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DF3" w:rsidRPr="00D45FD6" w:rsidRDefault="00862CF7" w:rsidP="003431AE">
      <w:pPr>
        <w:rPr>
          <w:rFonts w:ascii="Adelle Basic Rg" w:hAnsi="Adelle Basic Rg" w:cs="Arial"/>
          <w:sz w:val="22"/>
          <w:szCs w:val="22"/>
        </w:rPr>
        <w:sectPr w:rsidR="00840DF3" w:rsidRPr="00D45FD6" w:rsidSect="003431AE">
          <w:footerReference w:type="default" r:id="rId8"/>
          <w:pgSz w:w="11906" w:h="16838"/>
          <w:pgMar w:top="720" w:right="720" w:bottom="720" w:left="720" w:header="227" w:footer="510" w:gutter="0"/>
          <w:cols w:space="708"/>
          <w:docGrid w:linePitch="360"/>
        </w:sectPr>
      </w:pPr>
      <w:r w:rsidRPr="00D45FD6">
        <w:rPr>
          <w:rFonts w:ascii="Adelle Basic Rg" w:hAnsi="Adelle Basic Rg" w:cs="Arial"/>
          <w:noProof/>
          <w:lang w:eastAsia="en-GB"/>
        </w:rPr>
        <w:drawing>
          <wp:anchor distT="0" distB="0" distL="114300" distR="114300" simplePos="0" relativeHeight="251657728" behindDoc="1" locked="0" layoutInCell="1" allowOverlap="1">
            <wp:simplePos x="0" y="0"/>
            <wp:positionH relativeFrom="column">
              <wp:posOffset>5613400</wp:posOffset>
            </wp:positionH>
            <wp:positionV relativeFrom="paragraph">
              <wp:posOffset>51435</wp:posOffset>
            </wp:positionV>
            <wp:extent cx="969645" cy="1113155"/>
            <wp:effectExtent l="0" t="0" r="1905" b="0"/>
            <wp:wrapTight wrapText="bothSides">
              <wp:wrapPolygon edited="0">
                <wp:start x="0" y="0"/>
                <wp:lineTo x="0" y="21070"/>
                <wp:lineTo x="21218" y="21070"/>
                <wp:lineTo x="21218" y="0"/>
                <wp:lineTo x="0" y="0"/>
              </wp:wrapPolygon>
            </wp:wrapTight>
            <wp:docPr id="2" name="Picture 2" descr="A2trustsStaf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2trustsStaff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9645" cy="1113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6281" w:rsidRPr="00D45FD6" w:rsidRDefault="007A6281" w:rsidP="007A6281">
      <w:pPr>
        <w:jc w:val="right"/>
        <w:rPr>
          <w:rFonts w:ascii="Adelle Basic Rg" w:hAnsi="Adelle Basic Rg"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2"/>
        <w:gridCol w:w="6398"/>
      </w:tblGrid>
      <w:tr w:rsidR="00214648" w:rsidRPr="00214648" w:rsidTr="00214648">
        <w:tc>
          <w:tcPr>
            <w:tcW w:w="1932" w:type="dxa"/>
            <w:shd w:val="clear" w:color="auto" w:fill="auto"/>
          </w:tcPr>
          <w:p w:rsidR="003934BF" w:rsidRDefault="003934BF" w:rsidP="006A207E">
            <w:pPr>
              <w:jc w:val="both"/>
              <w:rPr>
                <w:rFonts w:cs="Arial"/>
                <w:b/>
                <w:sz w:val="22"/>
                <w:szCs w:val="22"/>
              </w:rPr>
            </w:pPr>
            <w:r w:rsidRPr="00214648">
              <w:rPr>
                <w:rFonts w:cs="Arial"/>
                <w:b/>
                <w:sz w:val="22"/>
                <w:szCs w:val="22"/>
              </w:rPr>
              <w:t>Job Title</w:t>
            </w:r>
            <w:r w:rsidR="000B558F" w:rsidRPr="00214648">
              <w:rPr>
                <w:rFonts w:cs="Arial"/>
                <w:b/>
                <w:sz w:val="22"/>
                <w:szCs w:val="22"/>
              </w:rPr>
              <w:t>:</w:t>
            </w:r>
          </w:p>
          <w:p w:rsidR="0013420C" w:rsidRPr="00214648" w:rsidRDefault="0013420C" w:rsidP="006A207E">
            <w:pPr>
              <w:jc w:val="both"/>
              <w:rPr>
                <w:rFonts w:cs="Arial"/>
                <w:b/>
                <w:sz w:val="22"/>
                <w:szCs w:val="22"/>
              </w:rPr>
            </w:pPr>
          </w:p>
        </w:tc>
        <w:tc>
          <w:tcPr>
            <w:tcW w:w="6398" w:type="dxa"/>
            <w:shd w:val="clear" w:color="auto" w:fill="auto"/>
          </w:tcPr>
          <w:p w:rsidR="003934BF" w:rsidRPr="00214648" w:rsidRDefault="00613151" w:rsidP="002430FD">
            <w:pPr>
              <w:jc w:val="both"/>
              <w:rPr>
                <w:rFonts w:cs="Arial"/>
                <w:sz w:val="22"/>
                <w:szCs w:val="22"/>
              </w:rPr>
            </w:pPr>
            <w:r w:rsidRPr="00214648">
              <w:rPr>
                <w:rFonts w:cs="Arial"/>
                <w:sz w:val="22"/>
                <w:szCs w:val="22"/>
              </w:rPr>
              <w:t xml:space="preserve">TTTV </w:t>
            </w:r>
            <w:r w:rsidR="00554E45" w:rsidRPr="00214648">
              <w:rPr>
                <w:rFonts w:cs="Arial"/>
                <w:sz w:val="22"/>
                <w:szCs w:val="22"/>
              </w:rPr>
              <w:t xml:space="preserve">Interpretation </w:t>
            </w:r>
            <w:r w:rsidR="0070016A" w:rsidRPr="00214648">
              <w:rPr>
                <w:rFonts w:cs="Arial"/>
                <w:sz w:val="22"/>
                <w:szCs w:val="22"/>
              </w:rPr>
              <w:t>Officer</w:t>
            </w:r>
          </w:p>
        </w:tc>
      </w:tr>
      <w:tr w:rsidR="00214648" w:rsidRPr="00214648" w:rsidTr="00214648">
        <w:tc>
          <w:tcPr>
            <w:tcW w:w="1932" w:type="dxa"/>
            <w:shd w:val="clear" w:color="auto" w:fill="auto"/>
          </w:tcPr>
          <w:p w:rsidR="003934BF" w:rsidRDefault="00F76C93" w:rsidP="006A207E">
            <w:pPr>
              <w:jc w:val="both"/>
              <w:rPr>
                <w:rFonts w:cs="Arial"/>
                <w:b/>
                <w:sz w:val="22"/>
                <w:szCs w:val="22"/>
              </w:rPr>
            </w:pPr>
            <w:r w:rsidRPr="00214648">
              <w:rPr>
                <w:rFonts w:cs="Arial"/>
                <w:b/>
                <w:sz w:val="22"/>
                <w:szCs w:val="22"/>
              </w:rPr>
              <w:t>Department</w:t>
            </w:r>
            <w:r w:rsidR="000B558F" w:rsidRPr="00214648">
              <w:rPr>
                <w:rFonts w:cs="Arial"/>
                <w:b/>
                <w:sz w:val="22"/>
                <w:szCs w:val="22"/>
              </w:rPr>
              <w:t>:</w:t>
            </w:r>
          </w:p>
          <w:p w:rsidR="0013420C" w:rsidRPr="00214648" w:rsidRDefault="0013420C" w:rsidP="006A207E">
            <w:pPr>
              <w:jc w:val="both"/>
              <w:rPr>
                <w:rFonts w:cs="Arial"/>
                <w:b/>
                <w:sz w:val="22"/>
                <w:szCs w:val="22"/>
              </w:rPr>
            </w:pPr>
          </w:p>
        </w:tc>
        <w:tc>
          <w:tcPr>
            <w:tcW w:w="6398" w:type="dxa"/>
            <w:shd w:val="clear" w:color="auto" w:fill="auto"/>
          </w:tcPr>
          <w:p w:rsidR="003934BF" w:rsidRPr="00214648" w:rsidRDefault="00B57371" w:rsidP="006A207E">
            <w:pPr>
              <w:jc w:val="both"/>
              <w:rPr>
                <w:rFonts w:cs="Arial"/>
                <w:sz w:val="22"/>
                <w:szCs w:val="22"/>
              </w:rPr>
            </w:pPr>
            <w:r>
              <w:rPr>
                <w:rFonts w:cs="Arial"/>
                <w:sz w:val="22"/>
                <w:szCs w:val="22"/>
              </w:rPr>
              <w:t>Conservation Development</w:t>
            </w:r>
            <w:bookmarkStart w:id="0" w:name="_GoBack"/>
            <w:bookmarkEnd w:id="0"/>
          </w:p>
        </w:tc>
      </w:tr>
      <w:tr w:rsidR="00214648" w:rsidRPr="00214648" w:rsidTr="00214648">
        <w:tc>
          <w:tcPr>
            <w:tcW w:w="1932" w:type="dxa"/>
            <w:shd w:val="clear" w:color="auto" w:fill="auto"/>
          </w:tcPr>
          <w:p w:rsidR="003934BF" w:rsidRDefault="00F76C93" w:rsidP="006A207E">
            <w:pPr>
              <w:jc w:val="both"/>
              <w:rPr>
                <w:rFonts w:cs="Arial"/>
                <w:b/>
                <w:sz w:val="22"/>
                <w:szCs w:val="22"/>
              </w:rPr>
            </w:pPr>
            <w:r w:rsidRPr="00214648">
              <w:rPr>
                <w:rFonts w:cs="Arial"/>
                <w:b/>
                <w:sz w:val="22"/>
                <w:szCs w:val="22"/>
              </w:rPr>
              <w:t>Responsible to</w:t>
            </w:r>
            <w:r w:rsidR="000B558F" w:rsidRPr="00214648">
              <w:rPr>
                <w:rFonts w:cs="Arial"/>
                <w:b/>
                <w:sz w:val="22"/>
                <w:szCs w:val="22"/>
              </w:rPr>
              <w:t>:</w:t>
            </w:r>
          </w:p>
          <w:p w:rsidR="0013420C" w:rsidRPr="00214648" w:rsidRDefault="0013420C" w:rsidP="006A207E">
            <w:pPr>
              <w:jc w:val="both"/>
              <w:rPr>
                <w:rFonts w:cs="Arial"/>
                <w:b/>
                <w:sz w:val="22"/>
                <w:szCs w:val="22"/>
              </w:rPr>
            </w:pPr>
          </w:p>
        </w:tc>
        <w:tc>
          <w:tcPr>
            <w:tcW w:w="6398" w:type="dxa"/>
            <w:shd w:val="clear" w:color="auto" w:fill="auto"/>
          </w:tcPr>
          <w:p w:rsidR="003934BF" w:rsidRPr="00214648" w:rsidRDefault="0047184F" w:rsidP="006A207E">
            <w:pPr>
              <w:jc w:val="both"/>
              <w:rPr>
                <w:rFonts w:cs="Arial"/>
                <w:sz w:val="22"/>
                <w:szCs w:val="22"/>
              </w:rPr>
            </w:pPr>
            <w:r>
              <w:rPr>
                <w:rFonts w:cs="Arial"/>
                <w:sz w:val="22"/>
                <w:szCs w:val="22"/>
              </w:rPr>
              <w:t>TTTV Partnership Manager</w:t>
            </w:r>
          </w:p>
        </w:tc>
      </w:tr>
      <w:tr w:rsidR="00214648" w:rsidRPr="00214648" w:rsidTr="00214648">
        <w:tc>
          <w:tcPr>
            <w:tcW w:w="1932" w:type="dxa"/>
            <w:shd w:val="clear" w:color="auto" w:fill="auto"/>
          </w:tcPr>
          <w:p w:rsidR="003934BF" w:rsidRDefault="00214648" w:rsidP="006A207E">
            <w:pPr>
              <w:jc w:val="both"/>
              <w:rPr>
                <w:rFonts w:cs="Arial"/>
                <w:b/>
                <w:sz w:val="22"/>
                <w:szCs w:val="22"/>
              </w:rPr>
            </w:pPr>
            <w:r>
              <w:rPr>
                <w:rFonts w:cs="Arial"/>
                <w:b/>
                <w:sz w:val="22"/>
                <w:szCs w:val="22"/>
              </w:rPr>
              <w:t>Salary</w:t>
            </w:r>
            <w:r w:rsidR="000B558F" w:rsidRPr="00214648">
              <w:rPr>
                <w:rFonts w:cs="Arial"/>
                <w:b/>
                <w:sz w:val="22"/>
                <w:szCs w:val="22"/>
              </w:rPr>
              <w:t>:</w:t>
            </w:r>
          </w:p>
          <w:p w:rsidR="0013420C" w:rsidRPr="00214648" w:rsidRDefault="0013420C" w:rsidP="006A207E">
            <w:pPr>
              <w:jc w:val="both"/>
              <w:rPr>
                <w:rFonts w:cs="Arial"/>
                <w:b/>
                <w:sz w:val="22"/>
                <w:szCs w:val="22"/>
              </w:rPr>
            </w:pPr>
          </w:p>
        </w:tc>
        <w:tc>
          <w:tcPr>
            <w:tcW w:w="6398" w:type="dxa"/>
            <w:shd w:val="clear" w:color="auto" w:fill="auto"/>
          </w:tcPr>
          <w:p w:rsidR="003934BF" w:rsidRPr="00214648" w:rsidRDefault="0047184F" w:rsidP="00EB7568">
            <w:pPr>
              <w:jc w:val="both"/>
              <w:rPr>
                <w:rFonts w:cs="Arial"/>
                <w:sz w:val="22"/>
                <w:szCs w:val="22"/>
              </w:rPr>
            </w:pPr>
            <w:r>
              <w:rPr>
                <w:rFonts w:cs="Arial"/>
                <w:sz w:val="22"/>
                <w:szCs w:val="22"/>
              </w:rPr>
              <w:t>£23,125.41</w:t>
            </w:r>
            <w:r w:rsidRPr="0047184F">
              <w:rPr>
                <w:rFonts w:cs="Arial"/>
                <w:sz w:val="22"/>
                <w:szCs w:val="22"/>
              </w:rPr>
              <w:t xml:space="preserve"> pro rata</w:t>
            </w:r>
          </w:p>
        </w:tc>
      </w:tr>
      <w:tr w:rsidR="00214648" w:rsidRPr="00214648" w:rsidTr="00214648">
        <w:tc>
          <w:tcPr>
            <w:tcW w:w="1932" w:type="dxa"/>
            <w:shd w:val="clear" w:color="auto" w:fill="auto"/>
          </w:tcPr>
          <w:p w:rsidR="006B7EE6" w:rsidRDefault="006B7EE6" w:rsidP="006A207E">
            <w:pPr>
              <w:jc w:val="both"/>
              <w:rPr>
                <w:rFonts w:cs="Arial"/>
                <w:b/>
                <w:sz w:val="22"/>
                <w:szCs w:val="22"/>
              </w:rPr>
            </w:pPr>
            <w:r w:rsidRPr="00214648">
              <w:rPr>
                <w:rFonts w:cs="Arial"/>
                <w:b/>
                <w:sz w:val="22"/>
                <w:szCs w:val="22"/>
              </w:rPr>
              <w:t>Hours:</w:t>
            </w:r>
          </w:p>
          <w:p w:rsidR="0013420C" w:rsidRPr="00214648" w:rsidRDefault="0013420C" w:rsidP="006A207E">
            <w:pPr>
              <w:jc w:val="both"/>
              <w:rPr>
                <w:rFonts w:cs="Arial"/>
                <w:b/>
                <w:sz w:val="22"/>
                <w:szCs w:val="22"/>
              </w:rPr>
            </w:pPr>
          </w:p>
        </w:tc>
        <w:tc>
          <w:tcPr>
            <w:tcW w:w="6398" w:type="dxa"/>
            <w:shd w:val="clear" w:color="auto" w:fill="auto"/>
          </w:tcPr>
          <w:p w:rsidR="006B7EE6" w:rsidRPr="00214648" w:rsidRDefault="00554E45" w:rsidP="00F13300">
            <w:pPr>
              <w:jc w:val="both"/>
              <w:rPr>
                <w:rFonts w:cs="Arial"/>
                <w:sz w:val="22"/>
                <w:szCs w:val="22"/>
              </w:rPr>
            </w:pPr>
            <w:r w:rsidRPr="00214648">
              <w:rPr>
                <w:rFonts w:cs="Arial"/>
                <w:sz w:val="22"/>
                <w:szCs w:val="22"/>
              </w:rPr>
              <w:t>21 hours per week</w:t>
            </w:r>
            <w:r w:rsidR="00613151" w:rsidRPr="00214648">
              <w:rPr>
                <w:rFonts w:cs="Arial"/>
                <w:sz w:val="22"/>
                <w:szCs w:val="22"/>
              </w:rPr>
              <w:t xml:space="preserve">. Fixed term for </w:t>
            </w:r>
            <w:r w:rsidR="00F13300" w:rsidRPr="00214648">
              <w:rPr>
                <w:rFonts w:cs="Arial"/>
                <w:sz w:val="22"/>
                <w:szCs w:val="22"/>
              </w:rPr>
              <w:t>four</w:t>
            </w:r>
            <w:r w:rsidR="00613151" w:rsidRPr="00214648">
              <w:rPr>
                <w:rFonts w:cs="Arial"/>
                <w:sz w:val="22"/>
                <w:szCs w:val="22"/>
              </w:rPr>
              <w:t xml:space="preserve"> years.</w:t>
            </w:r>
          </w:p>
        </w:tc>
      </w:tr>
      <w:tr w:rsidR="00214648" w:rsidRPr="00214648" w:rsidTr="00214648">
        <w:tc>
          <w:tcPr>
            <w:tcW w:w="1932" w:type="dxa"/>
            <w:shd w:val="clear" w:color="auto" w:fill="auto"/>
          </w:tcPr>
          <w:p w:rsidR="00D761EA" w:rsidRPr="00214648" w:rsidRDefault="00D761EA" w:rsidP="006A207E">
            <w:pPr>
              <w:jc w:val="both"/>
              <w:rPr>
                <w:rFonts w:cs="Arial"/>
                <w:b/>
                <w:sz w:val="22"/>
                <w:szCs w:val="22"/>
              </w:rPr>
            </w:pPr>
            <w:r w:rsidRPr="00214648">
              <w:rPr>
                <w:rFonts w:cs="Arial"/>
                <w:b/>
                <w:sz w:val="22"/>
                <w:szCs w:val="22"/>
              </w:rPr>
              <w:t>Location:</w:t>
            </w:r>
          </w:p>
        </w:tc>
        <w:tc>
          <w:tcPr>
            <w:tcW w:w="6398" w:type="dxa"/>
            <w:shd w:val="clear" w:color="auto" w:fill="auto"/>
          </w:tcPr>
          <w:p w:rsidR="00D761EA" w:rsidRPr="00214648" w:rsidRDefault="00613151" w:rsidP="0013420C">
            <w:pPr>
              <w:jc w:val="both"/>
              <w:rPr>
                <w:rFonts w:cs="Arial"/>
                <w:sz w:val="22"/>
                <w:szCs w:val="22"/>
              </w:rPr>
            </w:pPr>
            <w:r w:rsidRPr="00214648">
              <w:rPr>
                <w:rFonts w:cs="Arial"/>
                <w:sz w:val="22"/>
                <w:szCs w:val="22"/>
              </w:rPr>
              <w:t xml:space="preserve">The post will be based </w:t>
            </w:r>
            <w:r w:rsidR="0013420C">
              <w:rPr>
                <w:rFonts w:cs="Arial"/>
                <w:sz w:val="22"/>
                <w:szCs w:val="22"/>
              </w:rPr>
              <w:t>at a partnership office located within the Trent Valley landscape</w:t>
            </w:r>
            <w:r w:rsidR="00F13300" w:rsidRPr="00214648">
              <w:rPr>
                <w:rFonts w:cs="Arial"/>
                <w:sz w:val="22"/>
                <w:szCs w:val="22"/>
              </w:rPr>
              <w:t xml:space="preserve"> with the option of occasional working from the Wolseley Centre or other partner office</w:t>
            </w:r>
            <w:r w:rsidRPr="00214648">
              <w:rPr>
                <w:rFonts w:cs="Arial"/>
                <w:sz w:val="22"/>
                <w:szCs w:val="22"/>
              </w:rPr>
              <w:t xml:space="preserve">. </w:t>
            </w:r>
          </w:p>
        </w:tc>
      </w:tr>
    </w:tbl>
    <w:p w:rsidR="002C047D" w:rsidRPr="00214648" w:rsidRDefault="002C047D" w:rsidP="002C047D">
      <w:pPr>
        <w:jc w:val="both"/>
        <w:rPr>
          <w:rFonts w:cs="Arial"/>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E51CEE" w:rsidRPr="00214648" w:rsidTr="009C1600">
        <w:tc>
          <w:tcPr>
            <w:tcW w:w="10598" w:type="dxa"/>
            <w:shd w:val="clear" w:color="auto" w:fill="D9D9D9"/>
          </w:tcPr>
          <w:p w:rsidR="00E51CEE" w:rsidRPr="00214648" w:rsidRDefault="00E51CEE" w:rsidP="00E10D46">
            <w:pPr>
              <w:jc w:val="both"/>
              <w:rPr>
                <w:rFonts w:cs="Arial"/>
                <w:b/>
                <w:sz w:val="22"/>
                <w:szCs w:val="22"/>
              </w:rPr>
            </w:pPr>
            <w:r w:rsidRPr="00214648">
              <w:rPr>
                <w:rFonts w:cs="Arial"/>
                <w:b/>
                <w:sz w:val="22"/>
                <w:szCs w:val="22"/>
              </w:rPr>
              <w:t xml:space="preserve">Background </w:t>
            </w:r>
            <w:r w:rsidR="00E10D46" w:rsidRPr="00214648">
              <w:rPr>
                <w:rFonts w:cs="Arial"/>
                <w:b/>
                <w:sz w:val="22"/>
                <w:szCs w:val="22"/>
              </w:rPr>
              <w:t>I</w:t>
            </w:r>
            <w:r w:rsidRPr="00214648">
              <w:rPr>
                <w:rFonts w:cs="Arial"/>
                <w:b/>
                <w:sz w:val="22"/>
                <w:szCs w:val="22"/>
              </w:rPr>
              <w:t>nformation</w:t>
            </w:r>
            <w:r w:rsidR="00E10D46" w:rsidRPr="00214648">
              <w:rPr>
                <w:rFonts w:cs="Arial"/>
                <w:b/>
                <w:sz w:val="22"/>
                <w:szCs w:val="22"/>
              </w:rPr>
              <w:t>:</w:t>
            </w:r>
          </w:p>
        </w:tc>
      </w:tr>
      <w:tr w:rsidR="00E51CEE" w:rsidRPr="00214648" w:rsidTr="009C1600">
        <w:tc>
          <w:tcPr>
            <w:tcW w:w="10598" w:type="dxa"/>
          </w:tcPr>
          <w:p w:rsidR="004256AD" w:rsidRPr="00164185" w:rsidRDefault="004256AD" w:rsidP="004256AD">
            <w:pPr>
              <w:pStyle w:val="BodyText"/>
              <w:rPr>
                <w:rFonts w:ascii="Arial" w:hAnsi="Arial" w:cs="Arial"/>
                <w:color w:val="auto"/>
                <w:sz w:val="22"/>
                <w:szCs w:val="22"/>
              </w:rPr>
            </w:pPr>
            <w:r w:rsidRPr="003D41C1">
              <w:rPr>
                <w:rFonts w:ascii="Arial" w:hAnsi="Arial" w:cs="Arial"/>
                <w:color w:val="auto"/>
                <w:sz w:val="22"/>
                <w:szCs w:val="22"/>
              </w:rPr>
              <w:t xml:space="preserve">Transforming the Trent Valley is a Landscape Partnership Scheme lead by Staffordshire Wildlife Trust, partnered by a diverse range of statutory and voluntary organisations and quarry operators </w:t>
            </w:r>
            <w:r w:rsidR="002B5133">
              <w:rPr>
                <w:rFonts w:ascii="Arial" w:hAnsi="Arial" w:cs="Arial"/>
                <w:color w:val="auto"/>
                <w:sz w:val="22"/>
                <w:szCs w:val="22"/>
              </w:rPr>
              <w:t>and supported by T</w:t>
            </w:r>
            <w:r w:rsidRPr="00164185">
              <w:rPr>
                <w:rFonts w:ascii="Arial" w:hAnsi="Arial" w:cs="Arial"/>
                <w:color w:val="auto"/>
                <w:sz w:val="22"/>
                <w:szCs w:val="22"/>
              </w:rPr>
              <w:t>he National Lottery Heritage Fund.</w:t>
            </w:r>
          </w:p>
          <w:p w:rsidR="004256AD" w:rsidRPr="00164185" w:rsidRDefault="004256AD" w:rsidP="004256AD">
            <w:pPr>
              <w:pStyle w:val="BodyText"/>
              <w:rPr>
                <w:rFonts w:ascii="Arial" w:hAnsi="Arial" w:cs="Arial"/>
                <w:color w:val="auto"/>
                <w:sz w:val="22"/>
                <w:szCs w:val="22"/>
              </w:rPr>
            </w:pPr>
          </w:p>
          <w:p w:rsidR="004256AD" w:rsidRPr="00630F91" w:rsidRDefault="004256AD" w:rsidP="004256AD">
            <w:pPr>
              <w:pStyle w:val="BodyText"/>
              <w:rPr>
                <w:rFonts w:ascii="Arial" w:hAnsi="Arial" w:cs="Arial"/>
                <w:color w:val="auto"/>
                <w:sz w:val="22"/>
                <w:szCs w:val="22"/>
              </w:rPr>
            </w:pPr>
            <w:r>
              <w:rPr>
                <w:rFonts w:ascii="Arial" w:hAnsi="Arial" w:cs="Arial"/>
                <w:color w:val="auto"/>
                <w:sz w:val="22"/>
                <w:szCs w:val="22"/>
              </w:rPr>
              <w:t>Our p</w:t>
            </w:r>
            <w:r w:rsidRPr="00164185">
              <w:rPr>
                <w:rFonts w:ascii="Arial" w:hAnsi="Arial" w:cs="Arial"/>
                <w:color w:val="auto"/>
                <w:sz w:val="22"/>
                <w:szCs w:val="22"/>
              </w:rPr>
              <w:t>urpose</w:t>
            </w:r>
            <w:r>
              <w:rPr>
                <w:rFonts w:ascii="Arial" w:hAnsi="Arial" w:cs="Arial"/>
                <w:color w:val="auto"/>
                <w:sz w:val="22"/>
                <w:szCs w:val="22"/>
              </w:rPr>
              <w:t xml:space="preserve"> is that </w:t>
            </w:r>
            <w:r w:rsidRPr="00164185">
              <w:rPr>
                <w:rFonts w:ascii="Arial" w:hAnsi="Arial" w:cs="Arial"/>
                <w:color w:val="auto"/>
                <w:sz w:val="22"/>
                <w:szCs w:val="22"/>
              </w:rPr>
              <w:t>“Transforming the Trent Valley” celebrates the waterways, industries and the communities that are the life-force of this rapidly evolving river valley landscape and which have shaped and continue to influence its form and use. Wildlife-rich rivers, waterways and wetlands are at the heart of a revitalised, resilient and beautiful landscape that is connected and accessible for local communities and visitors to enjoy and explore as well as providing many opportunities to inspire and re-connect people to the ri</w:t>
            </w:r>
            <w:r>
              <w:rPr>
                <w:rFonts w:ascii="Arial" w:hAnsi="Arial" w:cs="Arial"/>
                <w:color w:val="auto"/>
                <w:sz w:val="22"/>
                <w:szCs w:val="22"/>
              </w:rPr>
              <w:t>ver valley by revealing it</w:t>
            </w:r>
            <w:r w:rsidRPr="00164185">
              <w:rPr>
                <w:rFonts w:ascii="Arial" w:hAnsi="Arial" w:cs="Arial"/>
                <w:color w:val="auto"/>
                <w:sz w:val="22"/>
                <w:szCs w:val="22"/>
              </w:rPr>
              <w:t xml:space="preserve">s cultural, industrial and natural heritage. </w:t>
            </w:r>
          </w:p>
          <w:p w:rsidR="004256AD" w:rsidRPr="00164185" w:rsidRDefault="004256AD" w:rsidP="004256AD">
            <w:pPr>
              <w:pStyle w:val="BodyText"/>
              <w:rPr>
                <w:rFonts w:ascii="Arial" w:hAnsi="Arial" w:cs="Arial"/>
                <w:color w:val="auto"/>
                <w:sz w:val="22"/>
                <w:szCs w:val="22"/>
              </w:rPr>
            </w:pPr>
          </w:p>
          <w:p w:rsidR="004256AD" w:rsidRPr="00164185" w:rsidRDefault="004256AD" w:rsidP="004256AD">
            <w:pPr>
              <w:rPr>
                <w:rFonts w:cs="Arial"/>
                <w:sz w:val="22"/>
                <w:szCs w:val="22"/>
              </w:rPr>
            </w:pPr>
            <w:r w:rsidRPr="00164185">
              <w:rPr>
                <w:rFonts w:cs="Arial"/>
                <w:sz w:val="22"/>
                <w:szCs w:val="22"/>
              </w:rPr>
              <w:t>The vision for the landscape is for “</w:t>
            </w:r>
            <w:r w:rsidRPr="00630F91">
              <w:rPr>
                <w:rFonts w:cs="Arial"/>
                <w:i/>
                <w:iCs/>
                <w:sz w:val="22"/>
                <w:szCs w:val="22"/>
              </w:rPr>
              <w:t>Wildlife-rich waterways and wetlands at the heart of a resilient, accessible, beautiful and culturally rich landscape.</w:t>
            </w:r>
            <w:r w:rsidRPr="00630F91">
              <w:rPr>
                <w:rFonts w:cs="Arial"/>
                <w:i/>
                <w:sz w:val="22"/>
                <w:szCs w:val="22"/>
              </w:rPr>
              <w:t xml:space="preserve"> Creating a brighter future for people, business and wildlife in the Trent Valley</w:t>
            </w:r>
            <w:r w:rsidRPr="00164185">
              <w:rPr>
                <w:rFonts w:cs="Arial"/>
                <w:sz w:val="22"/>
                <w:szCs w:val="22"/>
              </w:rPr>
              <w:t>”.</w:t>
            </w:r>
          </w:p>
          <w:p w:rsidR="004256AD" w:rsidRPr="00164185" w:rsidRDefault="004256AD" w:rsidP="004256AD">
            <w:pPr>
              <w:pStyle w:val="BodyText"/>
              <w:rPr>
                <w:rFonts w:ascii="Arial" w:hAnsi="Arial" w:cs="Arial"/>
                <w:color w:val="auto"/>
                <w:sz w:val="22"/>
                <w:szCs w:val="22"/>
              </w:rPr>
            </w:pPr>
          </w:p>
          <w:p w:rsidR="004256AD" w:rsidRPr="00164185" w:rsidRDefault="004256AD" w:rsidP="004256AD">
            <w:pPr>
              <w:pStyle w:val="BodyText"/>
              <w:rPr>
                <w:rFonts w:ascii="Arial" w:hAnsi="Arial" w:cs="Arial"/>
                <w:color w:val="auto"/>
                <w:sz w:val="22"/>
                <w:szCs w:val="22"/>
              </w:rPr>
            </w:pPr>
            <w:r w:rsidRPr="00164185">
              <w:rPr>
                <w:rFonts w:ascii="Arial" w:hAnsi="Arial" w:cs="Arial"/>
                <w:color w:val="auto"/>
                <w:sz w:val="22"/>
                <w:szCs w:val="22"/>
              </w:rPr>
              <w:t>Staffordshire Wildlife Trust’s mission statement is:</w:t>
            </w:r>
          </w:p>
          <w:p w:rsidR="004256AD" w:rsidRPr="00164185" w:rsidRDefault="004256AD" w:rsidP="004256AD">
            <w:pPr>
              <w:pStyle w:val="BodyText"/>
              <w:rPr>
                <w:rFonts w:ascii="Arial" w:hAnsi="Arial" w:cs="Arial"/>
                <w:color w:val="auto"/>
                <w:sz w:val="22"/>
                <w:szCs w:val="22"/>
              </w:rPr>
            </w:pPr>
          </w:p>
          <w:p w:rsidR="004256AD" w:rsidRPr="00E203C6" w:rsidRDefault="004256AD" w:rsidP="004256AD">
            <w:pPr>
              <w:pStyle w:val="BodyText"/>
              <w:rPr>
                <w:rFonts w:ascii="Arial" w:hAnsi="Arial" w:cs="Arial"/>
                <w:i/>
                <w:color w:val="auto"/>
                <w:sz w:val="22"/>
                <w:szCs w:val="22"/>
              </w:rPr>
            </w:pPr>
            <w:r w:rsidRPr="00E203C6">
              <w:rPr>
                <w:rFonts w:ascii="Arial" w:hAnsi="Arial" w:cs="Arial"/>
                <w:i/>
                <w:color w:val="auto"/>
                <w:sz w:val="22"/>
                <w:szCs w:val="22"/>
              </w:rPr>
              <w:t>“Staffordshire Wildlife Trust protects and enhances the wildlife and wild places of Staffordshire and promotes understanding, enjoyment and involvement in the natural world.”</w:t>
            </w:r>
          </w:p>
          <w:p w:rsidR="004256AD" w:rsidRPr="00E203C6" w:rsidRDefault="004256AD" w:rsidP="004256AD">
            <w:pPr>
              <w:tabs>
                <w:tab w:val="left" w:pos="709"/>
                <w:tab w:val="left" w:pos="6480"/>
              </w:tabs>
              <w:rPr>
                <w:rFonts w:cs="Arial"/>
                <w:sz w:val="22"/>
                <w:szCs w:val="22"/>
              </w:rPr>
            </w:pPr>
          </w:p>
          <w:p w:rsidR="004256AD" w:rsidRPr="00E203C6" w:rsidRDefault="004256AD" w:rsidP="004256AD">
            <w:pPr>
              <w:pStyle w:val="BodyText"/>
              <w:rPr>
                <w:rFonts w:ascii="Arial" w:hAnsi="Arial" w:cs="Arial"/>
                <w:color w:val="auto"/>
                <w:sz w:val="22"/>
                <w:szCs w:val="22"/>
              </w:rPr>
            </w:pPr>
            <w:r w:rsidRPr="00E203C6">
              <w:rPr>
                <w:rFonts w:ascii="Arial" w:hAnsi="Arial" w:cs="Arial"/>
                <w:color w:val="auto"/>
                <w:sz w:val="22"/>
                <w:szCs w:val="22"/>
              </w:rPr>
              <w:t>A registered charity established in 1969 we are one of 47 county Wildlife Trusts throughout the UK and are supported by over 15,000 members.</w:t>
            </w:r>
          </w:p>
          <w:p w:rsidR="004256AD" w:rsidRPr="00AD4848" w:rsidRDefault="004256AD" w:rsidP="004256AD">
            <w:pPr>
              <w:pStyle w:val="BodyText"/>
              <w:rPr>
                <w:rFonts w:ascii="Arial" w:hAnsi="Arial" w:cs="Arial"/>
                <w:color w:val="auto"/>
                <w:sz w:val="22"/>
                <w:szCs w:val="22"/>
              </w:rPr>
            </w:pPr>
          </w:p>
          <w:p w:rsidR="004256AD" w:rsidRPr="00AD4848" w:rsidRDefault="004256AD" w:rsidP="004256AD">
            <w:pPr>
              <w:pStyle w:val="BodyText"/>
              <w:rPr>
                <w:rFonts w:ascii="Arial" w:hAnsi="Arial" w:cs="Arial"/>
                <w:color w:val="auto"/>
                <w:sz w:val="22"/>
                <w:szCs w:val="22"/>
              </w:rPr>
            </w:pPr>
            <w:r w:rsidRPr="00AD4848">
              <w:rPr>
                <w:rFonts w:ascii="Arial" w:hAnsi="Arial" w:cs="Arial"/>
                <w:color w:val="auto"/>
                <w:sz w:val="22"/>
                <w:szCs w:val="22"/>
              </w:rPr>
              <w:t>The Trust owns or manages 27 nature reserves covering an area of over 3,600 acres. Our 60 staff are based in six locations around the county including our Headquarters at Wolseley Bridge, Stafford, with our work divided up into four departments: People Engagement &amp; Resources, Conservation Delivery, Fundraising, Communication &amp; Membership and Commercial. The Trust has a diverse workforce including site wardens, wildlife surveyors, community and education officers, catering and administration staff.</w:t>
            </w:r>
          </w:p>
          <w:p w:rsidR="004256AD" w:rsidRPr="00AD4848" w:rsidRDefault="004256AD" w:rsidP="004256AD">
            <w:pPr>
              <w:pStyle w:val="BodyText"/>
              <w:rPr>
                <w:rFonts w:ascii="Arial" w:hAnsi="Arial" w:cs="Arial"/>
                <w:color w:val="auto"/>
                <w:sz w:val="22"/>
                <w:szCs w:val="22"/>
              </w:rPr>
            </w:pPr>
          </w:p>
          <w:p w:rsidR="004256AD" w:rsidRDefault="004256AD" w:rsidP="004256AD">
            <w:pPr>
              <w:pStyle w:val="BodyText"/>
              <w:rPr>
                <w:rFonts w:ascii="Arial" w:hAnsi="Arial" w:cs="Arial"/>
                <w:color w:val="auto"/>
                <w:sz w:val="22"/>
                <w:szCs w:val="22"/>
              </w:rPr>
            </w:pPr>
            <w:r w:rsidRPr="00AD4848">
              <w:rPr>
                <w:rFonts w:ascii="Arial" w:hAnsi="Arial" w:cs="Arial"/>
                <w:color w:val="auto"/>
                <w:sz w:val="22"/>
                <w:szCs w:val="22"/>
              </w:rPr>
              <w:t>In addition</w:t>
            </w:r>
            <w:r>
              <w:rPr>
                <w:rFonts w:ascii="Arial" w:hAnsi="Arial" w:cs="Arial"/>
                <w:color w:val="auto"/>
                <w:sz w:val="22"/>
                <w:szCs w:val="22"/>
              </w:rPr>
              <w:t>,</w:t>
            </w:r>
            <w:r w:rsidRPr="00AD4848">
              <w:rPr>
                <w:rFonts w:ascii="Arial" w:hAnsi="Arial" w:cs="Arial"/>
                <w:color w:val="auto"/>
                <w:sz w:val="22"/>
                <w:szCs w:val="22"/>
              </w:rPr>
              <w:t xml:space="preserve"> we have a trading company looking after the commercial side of our business including a café at Westport Lake Visitor Centre and Charity Shops in Leek, Rugeley &amp; Penkridge.</w:t>
            </w:r>
          </w:p>
          <w:p w:rsidR="004A118F" w:rsidRPr="00214648" w:rsidRDefault="004A118F" w:rsidP="005724E7">
            <w:pPr>
              <w:pStyle w:val="BodyText"/>
              <w:rPr>
                <w:rFonts w:ascii="Arial" w:hAnsi="Arial" w:cs="Arial"/>
                <w:color w:val="auto"/>
                <w:sz w:val="22"/>
                <w:szCs w:val="22"/>
              </w:rPr>
            </w:pPr>
          </w:p>
        </w:tc>
      </w:tr>
    </w:tbl>
    <w:p w:rsidR="004256AD" w:rsidRDefault="004256AD">
      <w:r>
        <w:br w:type="page"/>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B45996" w:rsidRPr="00214648" w:rsidTr="009C1600">
        <w:tc>
          <w:tcPr>
            <w:tcW w:w="10598" w:type="dxa"/>
            <w:shd w:val="clear" w:color="auto" w:fill="D9D9D9"/>
          </w:tcPr>
          <w:p w:rsidR="00B45996" w:rsidRPr="00214648" w:rsidRDefault="00066EC9" w:rsidP="006A207E">
            <w:pPr>
              <w:jc w:val="both"/>
              <w:rPr>
                <w:rFonts w:cs="Arial"/>
                <w:b/>
                <w:sz w:val="22"/>
                <w:szCs w:val="22"/>
              </w:rPr>
            </w:pPr>
            <w:r w:rsidRPr="00214648">
              <w:rPr>
                <w:rFonts w:cs="Arial"/>
                <w:b/>
                <w:sz w:val="22"/>
                <w:szCs w:val="22"/>
              </w:rPr>
              <w:lastRenderedPageBreak/>
              <w:t>Job Purpose:</w:t>
            </w:r>
          </w:p>
        </w:tc>
      </w:tr>
      <w:tr w:rsidR="00066EC9" w:rsidRPr="00214648" w:rsidTr="009C1600">
        <w:tc>
          <w:tcPr>
            <w:tcW w:w="10598" w:type="dxa"/>
            <w:shd w:val="clear" w:color="auto" w:fill="auto"/>
          </w:tcPr>
          <w:p w:rsidR="00AF2180" w:rsidRDefault="00C26F7B" w:rsidP="00AF2180">
            <w:pPr>
              <w:rPr>
                <w:rFonts w:cs="Arial"/>
                <w:sz w:val="22"/>
                <w:szCs w:val="22"/>
              </w:rPr>
            </w:pPr>
            <w:r w:rsidRPr="00214648">
              <w:rPr>
                <w:rFonts w:cs="Arial"/>
                <w:sz w:val="22"/>
                <w:szCs w:val="22"/>
              </w:rPr>
              <w:t xml:space="preserve">The post holder is responsible for </w:t>
            </w:r>
            <w:r w:rsidR="00AF2180" w:rsidRPr="00214648">
              <w:rPr>
                <w:rFonts w:cs="Arial"/>
                <w:sz w:val="22"/>
                <w:szCs w:val="22"/>
              </w:rPr>
              <w:t xml:space="preserve">delivering a number of interpretive projects on behalf of the TTTV partnership in line with the LCAP and, working with other project staff and partners, ensure consistency of interpretive message and style across the project area. </w:t>
            </w:r>
          </w:p>
          <w:p w:rsidR="00DD6CE7" w:rsidRDefault="00DD6CE7" w:rsidP="00AF2180">
            <w:pPr>
              <w:rPr>
                <w:rFonts w:cs="Arial"/>
                <w:sz w:val="22"/>
                <w:szCs w:val="22"/>
              </w:rPr>
            </w:pPr>
          </w:p>
          <w:p w:rsidR="00DD6CE7" w:rsidRPr="002B5133" w:rsidRDefault="00DD6CE7" w:rsidP="00DD6CE7">
            <w:pPr>
              <w:rPr>
                <w:rFonts w:cs="Arial"/>
                <w:sz w:val="22"/>
                <w:szCs w:val="22"/>
              </w:rPr>
            </w:pPr>
            <w:r w:rsidRPr="002B5133">
              <w:rPr>
                <w:rFonts w:cs="Arial"/>
                <w:sz w:val="22"/>
                <w:szCs w:val="22"/>
              </w:rPr>
              <w:t>It is anticipated that this role will be incorporated in with the Communications Officer role to create a single post.</w:t>
            </w:r>
          </w:p>
          <w:p w:rsidR="004256AD" w:rsidRDefault="004256AD" w:rsidP="00AF2180">
            <w:pPr>
              <w:rPr>
                <w:rFonts w:cs="Arial"/>
                <w:sz w:val="22"/>
                <w:szCs w:val="22"/>
              </w:rPr>
            </w:pPr>
          </w:p>
          <w:p w:rsidR="004256AD" w:rsidRDefault="002B5133" w:rsidP="004256AD">
            <w:pPr>
              <w:rPr>
                <w:rFonts w:cs="Arial"/>
                <w:sz w:val="22"/>
              </w:rPr>
            </w:pPr>
            <w:r>
              <w:rPr>
                <w:rFonts w:cs="Arial"/>
                <w:sz w:val="22"/>
              </w:rPr>
              <w:t>The role is funded by T</w:t>
            </w:r>
            <w:r w:rsidR="004256AD" w:rsidRPr="00164185">
              <w:rPr>
                <w:rFonts w:cs="Arial"/>
                <w:sz w:val="22"/>
              </w:rPr>
              <w:t xml:space="preserve">he </w:t>
            </w:r>
            <w:r w:rsidR="004256AD">
              <w:rPr>
                <w:rFonts w:cs="Arial"/>
                <w:sz w:val="22"/>
              </w:rPr>
              <w:t xml:space="preserve">National Lottery </w:t>
            </w:r>
            <w:r w:rsidR="004256AD" w:rsidRPr="00164185">
              <w:rPr>
                <w:rFonts w:cs="Arial"/>
                <w:sz w:val="22"/>
              </w:rPr>
              <w:t xml:space="preserve">Heritage </w:t>
            </w:r>
            <w:r>
              <w:rPr>
                <w:rFonts w:cs="Arial"/>
                <w:sz w:val="22"/>
              </w:rPr>
              <w:t>Fund</w:t>
            </w:r>
            <w:r w:rsidR="004256AD">
              <w:rPr>
                <w:rFonts w:cs="Arial"/>
                <w:sz w:val="22"/>
              </w:rPr>
              <w:t xml:space="preserve"> as part of a 5-</w:t>
            </w:r>
            <w:r w:rsidR="004256AD" w:rsidRPr="00164185">
              <w:rPr>
                <w:rFonts w:cs="Arial"/>
                <w:sz w:val="22"/>
              </w:rPr>
              <w:t>year scheme.  This role will manage and develop projects as detailed in the Landscape Conservation Action Plan (LCAP) as part of a wider partnership.</w:t>
            </w:r>
            <w:r w:rsidR="004256AD">
              <w:rPr>
                <w:rFonts w:cs="Arial"/>
                <w:sz w:val="22"/>
              </w:rPr>
              <w:t xml:space="preserve">  A copy of the LCAP can be found on our website: </w:t>
            </w:r>
            <w:hyperlink r:id="rId10" w:history="1">
              <w:r w:rsidR="004256AD" w:rsidRPr="00EA0546">
                <w:rPr>
                  <w:rStyle w:val="Hyperlink"/>
                  <w:rFonts w:cs="Arial"/>
                  <w:sz w:val="22"/>
                </w:rPr>
                <w:t>https://www.staffs-wildlife.org.uk/landscape-conservation-action-plan</w:t>
              </w:r>
            </w:hyperlink>
            <w:r w:rsidR="004256AD">
              <w:rPr>
                <w:rFonts w:cs="Arial"/>
                <w:sz w:val="22"/>
              </w:rPr>
              <w:t>.</w:t>
            </w:r>
          </w:p>
          <w:p w:rsidR="004256AD" w:rsidRPr="00214648" w:rsidRDefault="004256AD" w:rsidP="004256AD">
            <w:pPr>
              <w:jc w:val="both"/>
              <w:rPr>
                <w:rFonts w:cs="Arial"/>
                <w:sz w:val="22"/>
                <w:szCs w:val="22"/>
              </w:rPr>
            </w:pPr>
          </w:p>
        </w:tc>
      </w:tr>
    </w:tbl>
    <w:p w:rsidR="00BC2034" w:rsidRPr="00214648" w:rsidRDefault="00BC2034" w:rsidP="002C047D">
      <w:pPr>
        <w:jc w:val="both"/>
        <w:rPr>
          <w:rFonts w:cs="Arial"/>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9D21A4" w:rsidRPr="00214648" w:rsidTr="009D21A4">
        <w:trPr>
          <w:trHeight w:val="286"/>
        </w:trPr>
        <w:tc>
          <w:tcPr>
            <w:tcW w:w="10632" w:type="dxa"/>
            <w:shd w:val="clear" w:color="auto" w:fill="D9D9D9" w:themeFill="background1" w:themeFillShade="D9"/>
          </w:tcPr>
          <w:p w:rsidR="009D21A4" w:rsidRPr="00214648" w:rsidRDefault="009D21A4" w:rsidP="009D21A4">
            <w:pPr>
              <w:pStyle w:val="ListParagraph"/>
              <w:tabs>
                <w:tab w:val="left" w:pos="-720"/>
              </w:tabs>
              <w:suppressAutoHyphens/>
              <w:overflowPunct w:val="0"/>
              <w:autoSpaceDE w:val="0"/>
              <w:autoSpaceDN w:val="0"/>
              <w:adjustRightInd w:val="0"/>
              <w:ind w:left="0" w:right="34"/>
              <w:jc w:val="both"/>
              <w:textAlignment w:val="baseline"/>
              <w:rPr>
                <w:rFonts w:cs="Arial"/>
                <w:sz w:val="22"/>
                <w:szCs w:val="22"/>
                <w:lang w:eastAsia="en-US"/>
              </w:rPr>
            </w:pPr>
            <w:r w:rsidRPr="00214648">
              <w:rPr>
                <w:rFonts w:cs="Arial"/>
                <w:b/>
                <w:sz w:val="22"/>
                <w:szCs w:val="22"/>
              </w:rPr>
              <w:t>Responsibilities:</w:t>
            </w:r>
          </w:p>
        </w:tc>
      </w:tr>
      <w:tr w:rsidR="00014913" w:rsidRPr="00214648" w:rsidTr="009D21A4">
        <w:trPr>
          <w:trHeight w:val="884"/>
        </w:trPr>
        <w:tc>
          <w:tcPr>
            <w:tcW w:w="10632" w:type="dxa"/>
            <w:shd w:val="clear" w:color="auto" w:fill="auto"/>
          </w:tcPr>
          <w:p w:rsidR="0070016A" w:rsidRPr="00214648" w:rsidRDefault="0070016A" w:rsidP="0070016A">
            <w:pPr>
              <w:pStyle w:val="ListParagraph"/>
              <w:tabs>
                <w:tab w:val="left" w:pos="-720"/>
              </w:tabs>
              <w:suppressAutoHyphens/>
              <w:overflowPunct w:val="0"/>
              <w:autoSpaceDE w:val="0"/>
              <w:autoSpaceDN w:val="0"/>
              <w:adjustRightInd w:val="0"/>
              <w:ind w:left="394" w:right="34"/>
              <w:jc w:val="both"/>
              <w:textAlignment w:val="baseline"/>
              <w:rPr>
                <w:rFonts w:cs="Arial"/>
                <w:sz w:val="22"/>
                <w:szCs w:val="22"/>
                <w:lang w:eastAsia="en-US"/>
              </w:rPr>
            </w:pPr>
          </w:p>
          <w:p w:rsidR="009D21A4" w:rsidRPr="0029685E" w:rsidRDefault="009D21A4" w:rsidP="009D21A4">
            <w:pPr>
              <w:pStyle w:val="ListParagraph"/>
              <w:numPr>
                <w:ilvl w:val="0"/>
                <w:numId w:val="36"/>
              </w:numPr>
              <w:rPr>
                <w:rFonts w:cs="Arial"/>
                <w:sz w:val="22"/>
                <w:szCs w:val="22"/>
              </w:rPr>
            </w:pPr>
            <w:r w:rsidRPr="0029685E">
              <w:rPr>
                <w:rFonts w:cs="Arial"/>
                <w:sz w:val="22"/>
                <w:szCs w:val="22"/>
              </w:rPr>
              <w:t>Work with project partners and the Scheme</w:t>
            </w:r>
            <w:r w:rsidR="009E7071" w:rsidRPr="0029685E">
              <w:rPr>
                <w:rFonts w:cs="Arial"/>
                <w:sz w:val="22"/>
                <w:szCs w:val="22"/>
              </w:rPr>
              <w:t>’</w:t>
            </w:r>
            <w:r w:rsidRPr="0029685E">
              <w:rPr>
                <w:rFonts w:cs="Arial"/>
                <w:sz w:val="22"/>
                <w:szCs w:val="22"/>
              </w:rPr>
              <w:t xml:space="preserve">s Communications Officer to support the production of high quality interpretive projects, ensuring key themes from the interpretive plan are delivered in exciting and engaging ways. </w:t>
            </w:r>
          </w:p>
          <w:p w:rsidR="00F13300" w:rsidRPr="0029685E" w:rsidRDefault="00F13300" w:rsidP="00F13300">
            <w:pPr>
              <w:pStyle w:val="ListParagraph"/>
              <w:ind w:left="360"/>
              <w:rPr>
                <w:rFonts w:cs="Arial"/>
                <w:sz w:val="22"/>
                <w:szCs w:val="22"/>
              </w:rPr>
            </w:pPr>
          </w:p>
          <w:p w:rsidR="00F13300" w:rsidRPr="0029685E" w:rsidRDefault="00F13300" w:rsidP="009D21A4">
            <w:pPr>
              <w:pStyle w:val="ListParagraph"/>
              <w:numPr>
                <w:ilvl w:val="0"/>
                <w:numId w:val="36"/>
              </w:numPr>
              <w:rPr>
                <w:rFonts w:cs="Arial"/>
                <w:sz w:val="22"/>
                <w:szCs w:val="22"/>
              </w:rPr>
            </w:pPr>
            <w:r w:rsidRPr="0029685E">
              <w:rPr>
                <w:rFonts w:cs="Arial"/>
                <w:sz w:val="22"/>
                <w:szCs w:val="22"/>
              </w:rPr>
              <w:t>With support from the scheme’s Communications Officer, develop a clear brand and guidelines for the scheme, an Interpretation Plan based on the existing Interpretation Strategy and develop a Comms Strategy.</w:t>
            </w:r>
          </w:p>
          <w:p w:rsidR="009D21A4" w:rsidRPr="0029685E" w:rsidRDefault="009D21A4" w:rsidP="009D21A4">
            <w:pPr>
              <w:pStyle w:val="ListParagraph"/>
              <w:ind w:left="360"/>
              <w:rPr>
                <w:rFonts w:cs="Arial"/>
                <w:sz w:val="22"/>
                <w:szCs w:val="22"/>
              </w:rPr>
            </w:pPr>
          </w:p>
          <w:p w:rsidR="00D55293" w:rsidRPr="0029685E" w:rsidRDefault="00D55293" w:rsidP="009D21A4">
            <w:pPr>
              <w:pStyle w:val="ListParagraph"/>
              <w:numPr>
                <w:ilvl w:val="0"/>
                <w:numId w:val="36"/>
              </w:numPr>
              <w:tabs>
                <w:tab w:val="left" w:pos="-720"/>
              </w:tabs>
              <w:suppressAutoHyphens/>
              <w:overflowPunct w:val="0"/>
              <w:autoSpaceDE w:val="0"/>
              <w:autoSpaceDN w:val="0"/>
              <w:adjustRightInd w:val="0"/>
              <w:ind w:right="34"/>
              <w:jc w:val="both"/>
              <w:textAlignment w:val="baseline"/>
              <w:rPr>
                <w:rFonts w:cs="Arial"/>
                <w:sz w:val="22"/>
                <w:szCs w:val="22"/>
                <w:shd w:val="clear" w:color="auto" w:fill="FFFFFF"/>
              </w:rPr>
            </w:pPr>
            <w:r w:rsidRPr="0029685E">
              <w:rPr>
                <w:rFonts w:cs="Arial"/>
                <w:sz w:val="22"/>
                <w:szCs w:val="22"/>
                <w:shd w:val="clear" w:color="auto" w:fill="FFFFFF"/>
              </w:rPr>
              <w:t xml:space="preserve">Maintain oversight of all projects within the scheme which contain an interpretive element and ensure high quality, informative and engaging interpretation is embedded throughout. </w:t>
            </w:r>
            <w:r w:rsidR="00F13300" w:rsidRPr="0029685E">
              <w:rPr>
                <w:rFonts w:cs="Arial"/>
                <w:sz w:val="22"/>
                <w:szCs w:val="22"/>
                <w:shd w:val="clear" w:color="auto" w:fill="FFFFFF"/>
              </w:rPr>
              <w:t>Support other scheme staff where required with developing interpretation and adhering to the scheme branding and guidelines.</w:t>
            </w:r>
          </w:p>
          <w:p w:rsidR="009D21A4" w:rsidRPr="0029685E" w:rsidRDefault="009D21A4" w:rsidP="009D21A4">
            <w:pPr>
              <w:pStyle w:val="ListParagraph"/>
              <w:rPr>
                <w:rFonts w:cs="Arial"/>
                <w:sz w:val="22"/>
                <w:szCs w:val="22"/>
                <w:shd w:val="clear" w:color="auto" w:fill="FFFFFF"/>
              </w:rPr>
            </w:pPr>
          </w:p>
          <w:p w:rsidR="009D21A4" w:rsidRPr="0029685E" w:rsidRDefault="009D21A4" w:rsidP="00EB527E">
            <w:pPr>
              <w:pStyle w:val="ListParagraph"/>
              <w:numPr>
                <w:ilvl w:val="0"/>
                <w:numId w:val="36"/>
              </w:numPr>
              <w:tabs>
                <w:tab w:val="left" w:pos="-720"/>
              </w:tabs>
              <w:suppressAutoHyphens/>
              <w:overflowPunct w:val="0"/>
              <w:autoSpaceDE w:val="0"/>
              <w:autoSpaceDN w:val="0"/>
              <w:adjustRightInd w:val="0"/>
              <w:ind w:right="34"/>
              <w:jc w:val="both"/>
              <w:textAlignment w:val="baseline"/>
              <w:rPr>
                <w:rFonts w:cs="Arial"/>
                <w:sz w:val="22"/>
                <w:szCs w:val="22"/>
                <w:shd w:val="clear" w:color="auto" w:fill="FFFFFF"/>
                <w:lang w:eastAsia="en-US"/>
              </w:rPr>
            </w:pPr>
            <w:r w:rsidRPr="0029685E">
              <w:rPr>
                <w:rFonts w:cs="Arial"/>
                <w:sz w:val="22"/>
                <w:szCs w:val="22"/>
                <w:lang w:eastAsia="en-US"/>
              </w:rPr>
              <w:t xml:space="preserve">Ensure that all interpretive projects clearly reflect the TTTV brand guidelines.   </w:t>
            </w:r>
          </w:p>
          <w:p w:rsidR="009D21A4" w:rsidRPr="0029685E" w:rsidRDefault="009D21A4" w:rsidP="009D21A4">
            <w:pPr>
              <w:pStyle w:val="ListParagraph"/>
              <w:tabs>
                <w:tab w:val="left" w:pos="-720"/>
              </w:tabs>
              <w:suppressAutoHyphens/>
              <w:overflowPunct w:val="0"/>
              <w:autoSpaceDE w:val="0"/>
              <w:autoSpaceDN w:val="0"/>
              <w:adjustRightInd w:val="0"/>
              <w:ind w:left="360" w:right="34"/>
              <w:jc w:val="both"/>
              <w:textAlignment w:val="baseline"/>
              <w:rPr>
                <w:rFonts w:cs="Arial"/>
                <w:sz w:val="22"/>
                <w:szCs w:val="22"/>
                <w:shd w:val="clear" w:color="auto" w:fill="FFFFFF"/>
              </w:rPr>
            </w:pPr>
          </w:p>
          <w:p w:rsidR="00D55293" w:rsidRPr="0029685E" w:rsidRDefault="00D55293" w:rsidP="009D21A4">
            <w:pPr>
              <w:pStyle w:val="ListParagraph"/>
              <w:numPr>
                <w:ilvl w:val="0"/>
                <w:numId w:val="36"/>
              </w:numPr>
              <w:tabs>
                <w:tab w:val="left" w:pos="-720"/>
              </w:tabs>
              <w:suppressAutoHyphens/>
              <w:overflowPunct w:val="0"/>
              <w:autoSpaceDE w:val="0"/>
              <w:autoSpaceDN w:val="0"/>
              <w:adjustRightInd w:val="0"/>
              <w:ind w:right="34"/>
              <w:jc w:val="both"/>
              <w:textAlignment w:val="baseline"/>
              <w:rPr>
                <w:rFonts w:cs="Arial"/>
                <w:sz w:val="22"/>
                <w:szCs w:val="22"/>
                <w:shd w:val="clear" w:color="auto" w:fill="FFFFFF"/>
              </w:rPr>
            </w:pPr>
            <w:r w:rsidRPr="0029685E">
              <w:rPr>
                <w:rFonts w:cs="Arial"/>
                <w:sz w:val="22"/>
                <w:szCs w:val="22"/>
                <w:shd w:val="clear" w:color="auto" w:fill="FFFFFF"/>
              </w:rPr>
              <w:t>Responsible for the delivery of a number of interpretive projects as outlined in the LCAP and interpretation plan, including an exciting augmented reality project which delivers across all interpretive themes.</w:t>
            </w:r>
            <w:r w:rsidR="00F13300" w:rsidRPr="0029685E">
              <w:rPr>
                <w:rFonts w:cs="Arial"/>
                <w:sz w:val="22"/>
                <w:szCs w:val="22"/>
                <w:shd w:val="clear" w:color="auto" w:fill="FFFFFF"/>
              </w:rPr>
              <w:t xml:space="preserve">  Also be responsible for delivering the interpretation and signage aspect of key access projects in partnership with the local authorities.</w:t>
            </w:r>
          </w:p>
          <w:p w:rsidR="00D55293" w:rsidRPr="0029685E" w:rsidRDefault="00D55293" w:rsidP="00D55293">
            <w:pPr>
              <w:tabs>
                <w:tab w:val="left" w:pos="-720"/>
              </w:tabs>
              <w:suppressAutoHyphens/>
              <w:overflowPunct w:val="0"/>
              <w:autoSpaceDE w:val="0"/>
              <w:autoSpaceDN w:val="0"/>
              <w:adjustRightInd w:val="0"/>
              <w:ind w:right="34"/>
              <w:jc w:val="both"/>
              <w:textAlignment w:val="baseline"/>
              <w:rPr>
                <w:rFonts w:cs="Arial"/>
                <w:sz w:val="22"/>
                <w:szCs w:val="22"/>
                <w:shd w:val="clear" w:color="auto" w:fill="FFFFFF"/>
              </w:rPr>
            </w:pPr>
          </w:p>
          <w:p w:rsidR="00C26F7B" w:rsidRPr="0029685E" w:rsidRDefault="00D55293" w:rsidP="009D21A4">
            <w:pPr>
              <w:pStyle w:val="ListParagraph"/>
              <w:numPr>
                <w:ilvl w:val="0"/>
                <w:numId w:val="36"/>
              </w:numPr>
              <w:tabs>
                <w:tab w:val="left" w:pos="-720"/>
              </w:tabs>
              <w:suppressAutoHyphens/>
              <w:overflowPunct w:val="0"/>
              <w:autoSpaceDE w:val="0"/>
              <w:autoSpaceDN w:val="0"/>
              <w:adjustRightInd w:val="0"/>
              <w:ind w:right="34"/>
              <w:jc w:val="both"/>
              <w:textAlignment w:val="baseline"/>
              <w:rPr>
                <w:rFonts w:cs="Arial"/>
                <w:sz w:val="22"/>
                <w:szCs w:val="22"/>
              </w:rPr>
            </w:pPr>
            <w:r w:rsidRPr="0029685E">
              <w:rPr>
                <w:rFonts w:cs="Arial"/>
                <w:sz w:val="22"/>
                <w:szCs w:val="22"/>
                <w:shd w:val="clear" w:color="auto" w:fill="FFFFFF"/>
              </w:rPr>
              <w:t xml:space="preserve">Look for additional opportunities to </w:t>
            </w:r>
            <w:r w:rsidR="009D21A4" w:rsidRPr="0029685E">
              <w:rPr>
                <w:rFonts w:cs="Arial"/>
                <w:sz w:val="22"/>
                <w:szCs w:val="22"/>
                <w:shd w:val="clear" w:color="auto" w:fill="FFFFFF"/>
              </w:rPr>
              <w:t xml:space="preserve">tell the story of the area, the landscape and the work of the </w:t>
            </w:r>
            <w:r w:rsidRPr="0029685E">
              <w:rPr>
                <w:rFonts w:cs="Arial"/>
                <w:sz w:val="22"/>
                <w:szCs w:val="22"/>
                <w:shd w:val="clear" w:color="auto" w:fill="FFFFFF"/>
              </w:rPr>
              <w:t xml:space="preserve">through the </w:t>
            </w:r>
            <w:r w:rsidR="009D21A4" w:rsidRPr="0029685E">
              <w:rPr>
                <w:rFonts w:cs="Arial"/>
                <w:sz w:val="22"/>
                <w:szCs w:val="22"/>
                <w:shd w:val="clear" w:color="auto" w:fill="FFFFFF"/>
              </w:rPr>
              <w:t>development and funding</w:t>
            </w:r>
            <w:r w:rsidRPr="0029685E">
              <w:rPr>
                <w:rFonts w:cs="Arial"/>
                <w:sz w:val="22"/>
                <w:szCs w:val="22"/>
                <w:shd w:val="clear" w:color="auto" w:fill="FFFFFF"/>
              </w:rPr>
              <w:t xml:space="preserve"> of new interpretive projects across the project area.</w:t>
            </w:r>
          </w:p>
          <w:p w:rsidR="009D21A4" w:rsidRPr="0029685E" w:rsidRDefault="009D21A4" w:rsidP="009D21A4">
            <w:pPr>
              <w:pStyle w:val="ListParagraph"/>
              <w:rPr>
                <w:rFonts w:cs="Arial"/>
                <w:sz w:val="22"/>
                <w:szCs w:val="22"/>
              </w:rPr>
            </w:pPr>
          </w:p>
          <w:p w:rsidR="009D21A4" w:rsidRPr="0029685E" w:rsidRDefault="009D21A4" w:rsidP="009D21A4">
            <w:pPr>
              <w:pStyle w:val="ListParagraph"/>
              <w:numPr>
                <w:ilvl w:val="0"/>
                <w:numId w:val="36"/>
              </w:numPr>
              <w:tabs>
                <w:tab w:val="left" w:pos="-720"/>
              </w:tabs>
              <w:suppressAutoHyphens/>
              <w:overflowPunct w:val="0"/>
              <w:autoSpaceDE w:val="0"/>
              <w:autoSpaceDN w:val="0"/>
              <w:adjustRightInd w:val="0"/>
              <w:ind w:right="34"/>
              <w:jc w:val="both"/>
              <w:textAlignment w:val="baseline"/>
              <w:rPr>
                <w:rFonts w:cs="Arial"/>
                <w:sz w:val="22"/>
                <w:szCs w:val="22"/>
              </w:rPr>
            </w:pPr>
            <w:r w:rsidRPr="0029685E">
              <w:rPr>
                <w:rFonts w:cs="Arial"/>
                <w:sz w:val="22"/>
                <w:szCs w:val="22"/>
              </w:rPr>
              <w:t xml:space="preserve">Actively seek ways to link the various visitor destinations identified in the interpretation plan to provide an excellent visitor experience and identify opportunities to promote visits to the area. </w:t>
            </w:r>
          </w:p>
          <w:p w:rsidR="00F13300" w:rsidRPr="0029685E" w:rsidRDefault="00F13300" w:rsidP="00F13300">
            <w:pPr>
              <w:pStyle w:val="ListParagraph"/>
              <w:rPr>
                <w:rFonts w:cs="Arial"/>
                <w:sz w:val="22"/>
                <w:szCs w:val="22"/>
              </w:rPr>
            </w:pPr>
          </w:p>
          <w:p w:rsidR="0029685E" w:rsidRPr="0029685E" w:rsidRDefault="00F13300" w:rsidP="0029685E">
            <w:pPr>
              <w:pStyle w:val="ListParagraph"/>
              <w:numPr>
                <w:ilvl w:val="0"/>
                <w:numId w:val="36"/>
              </w:numPr>
              <w:tabs>
                <w:tab w:val="left" w:pos="-720"/>
              </w:tabs>
              <w:suppressAutoHyphens/>
              <w:overflowPunct w:val="0"/>
              <w:autoSpaceDE w:val="0"/>
              <w:autoSpaceDN w:val="0"/>
              <w:adjustRightInd w:val="0"/>
              <w:ind w:right="34"/>
              <w:jc w:val="both"/>
              <w:textAlignment w:val="baseline"/>
              <w:rPr>
                <w:rFonts w:cs="Arial"/>
                <w:sz w:val="22"/>
                <w:szCs w:val="22"/>
              </w:rPr>
            </w:pPr>
            <w:r w:rsidRPr="0029685E">
              <w:rPr>
                <w:rFonts w:cs="Arial"/>
                <w:sz w:val="22"/>
                <w:szCs w:val="22"/>
              </w:rPr>
              <w:t>Work closely with the Scheme manager and other officers to deliver an effective project as part of a partnership and participate in relevant meetings and activities.</w:t>
            </w:r>
          </w:p>
          <w:p w:rsidR="0029685E" w:rsidRPr="0029685E" w:rsidRDefault="0029685E" w:rsidP="0029685E">
            <w:pPr>
              <w:pStyle w:val="ListParagraph"/>
              <w:tabs>
                <w:tab w:val="left" w:pos="-720"/>
              </w:tabs>
              <w:suppressAutoHyphens/>
              <w:overflowPunct w:val="0"/>
              <w:autoSpaceDE w:val="0"/>
              <w:autoSpaceDN w:val="0"/>
              <w:adjustRightInd w:val="0"/>
              <w:ind w:left="360" w:right="34"/>
              <w:jc w:val="both"/>
              <w:textAlignment w:val="baseline"/>
              <w:rPr>
                <w:rFonts w:cs="Arial"/>
                <w:sz w:val="22"/>
                <w:szCs w:val="22"/>
              </w:rPr>
            </w:pPr>
          </w:p>
          <w:p w:rsidR="0029685E" w:rsidRPr="0029685E" w:rsidRDefault="0029685E" w:rsidP="0029685E">
            <w:pPr>
              <w:pStyle w:val="ListParagraph"/>
              <w:numPr>
                <w:ilvl w:val="0"/>
                <w:numId w:val="36"/>
              </w:numPr>
              <w:tabs>
                <w:tab w:val="left" w:pos="-720"/>
              </w:tabs>
              <w:suppressAutoHyphens/>
              <w:overflowPunct w:val="0"/>
              <w:autoSpaceDE w:val="0"/>
              <w:autoSpaceDN w:val="0"/>
              <w:adjustRightInd w:val="0"/>
              <w:ind w:right="34"/>
              <w:jc w:val="both"/>
              <w:textAlignment w:val="baseline"/>
              <w:rPr>
                <w:rFonts w:cs="Arial"/>
                <w:sz w:val="22"/>
                <w:szCs w:val="22"/>
              </w:rPr>
            </w:pPr>
            <w:r w:rsidRPr="0029685E">
              <w:rPr>
                <w:rFonts w:cs="Arial"/>
                <w:sz w:val="22"/>
                <w:szCs w:val="22"/>
              </w:rPr>
              <w:t>To promote the project and at all times being an ambassador for the scheme, working with stakeholders and project partners.</w:t>
            </w:r>
          </w:p>
          <w:p w:rsidR="0029685E" w:rsidRPr="0029685E" w:rsidRDefault="0029685E" w:rsidP="0029685E">
            <w:pPr>
              <w:pStyle w:val="ListParagraph"/>
              <w:tabs>
                <w:tab w:val="left" w:pos="-720"/>
              </w:tabs>
              <w:suppressAutoHyphens/>
              <w:overflowPunct w:val="0"/>
              <w:autoSpaceDE w:val="0"/>
              <w:autoSpaceDN w:val="0"/>
              <w:adjustRightInd w:val="0"/>
              <w:ind w:left="360" w:right="34"/>
              <w:jc w:val="both"/>
              <w:textAlignment w:val="baseline"/>
              <w:rPr>
                <w:rFonts w:cs="Arial"/>
                <w:sz w:val="22"/>
                <w:szCs w:val="22"/>
              </w:rPr>
            </w:pPr>
          </w:p>
          <w:p w:rsidR="0029685E" w:rsidRPr="0029685E" w:rsidRDefault="0029685E" w:rsidP="0029685E">
            <w:pPr>
              <w:pStyle w:val="ListParagraph"/>
              <w:numPr>
                <w:ilvl w:val="0"/>
                <w:numId w:val="36"/>
              </w:numPr>
              <w:tabs>
                <w:tab w:val="left" w:pos="-720"/>
              </w:tabs>
              <w:suppressAutoHyphens/>
              <w:overflowPunct w:val="0"/>
              <w:autoSpaceDE w:val="0"/>
              <w:autoSpaceDN w:val="0"/>
              <w:adjustRightInd w:val="0"/>
              <w:ind w:right="34"/>
              <w:jc w:val="both"/>
              <w:textAlignment w:val="baseline"/>
              <w:rPr>
                <w:rFonts w:cs="Arial"/>
                <w:sz w:val="22"/>
                <w:szCs w:val="22"/>
              </w:rPr>
            </w:pPr>
            <w:r w:rsidRPr="0029685E">
              <w:rPr>
                <w:rFonts w:cs="Arial"/>
                <w:sz w:val="22"/>
                <w:szCs w:val="22"/>
              </w:rPr>
              <w:t xml:space="preserve">To monitor project outputs and outcomes in accordance with evaluation targets agreed with </w:t>
            </w:r>
            <w:r w:rsidR="002B5133">
              <w:rPr>
                <w:rFonts w:cs="Arial"/>
                <w:sz w:val="22"/>
              </w:rPr>
              <w:t>The National Lottery Heritage Fund</w:t>
            </w:r>
            <w:r w:rsidRPr="0029685E">
              <w:rPr>
                <w:rFonts w:cs="Arial"/>
                <w:sz w:val="22"/>
                <w:szCs w:val="22"/>
              </w:rPr>
              <w:t>.</w:t>
            </w:r>
          </w:p>
          <w:p w:rsidR="0029685E" w:rsidRPr="0029685E" w:rsidRDefault="0029685E" w:rsidP="0029685E">
            <w:pPr>
              <w:tabs>
                <w:tab w:val="left" w:pos="-720"/>
              </w:tabs>
              <w:suppressAutoHyphens/>
              <w:overflowPunct w:val="0"/>
              <w:autoSpaceDE w:val="0"/>
              <w:autoSpaceDN w:val="0"/>
              <w:adjustRightInd w:val="0"/>
              <w:ind w:right="34"/>
              <w:jc w:val="both"/>
              <w:textAlignment w:val="baseline"/>
              <w:rPr>
                <w:rFonts w:cs="Arial"/>
                <w:sz w:val="22"/>
                <w:szCs w:val="22"/>
              </w:rPr>
            </w:pPr>
          </w:p>
          <w:p w:rsidR="0029685E" w:rsidRPr="0029685E" w:rsidRDefault="0029685E" w:rsidP="0029685E">
            <w:pPr>
              <w:pStyle w:val="ListParagraph"/>
              <w:numPr>
                <w:ilvl w:val="0"/>
                <w:numId w:val="36"/>
              </w:numPr>
              <w:tabs>
                <w:tab w:val="left" w:pos="-720"/>
              </w:tabs>
              <w:suppressAutoHyphens/>
              <w:overflowPunct w:val="0"/>
              <w:autoSpaceDE w:val="0"/>
              <w:autoSpaceDN w:val="0"/>
              <w:adjustRightInd w:val="0"/>
              <w:ind w:right="34"/>
              <w:jc w:val="both"/>
              <w:textAlignment w:val="baseline"/>
              <w:rPr>
                <w:rFonts w:cs="Arial"/>
                <w:sz w:val="22"/>
                <w:szCs w:val="22"/>
              </w:rPr>
            </w:pPr>
            <w:r w:rsidRPr="0029685E">
              <w:rPr>
                <w:rFonts w:cs="Arial"/>
                <w:sz w:val="22"/>
                <w:szCs w:val="22"/>
              </w:rPr>
              <w:t>To provide quarterly performance reports to the TTTV Board, and other reports (for example for evaluation and monitoring) at other times, as required.</w:t>
            </w:r>
          </w:p>
          <w:p w:rsidR="0029685E" w:rsidRPr="0029685E" w:rsidRDefault="0029685E" w:rsidP="0029685E">
            <w:pPr>
              <w:pStyle w:val="ListParagraph"/>
              <w:tabs>
                <w:tab w:val="left" w:pos="-720"/>
              </w:tabs>
              <w:suppressAutoHyphens/>
              <w:overflowPunct w:val="0"/>
              <w:autoSpaceDE w:val="0"/>
              <w:autoSpaceDN w:val="0"/>
              <w:adjustRightInd w:val="0"/>
              <w:ind w:left="360" w:right="34"/>
              <w:jc w:val="both"/>
              <w:textAlignment w:val="baseline"/>
              <w:rPr>
                <w:rFonts w:cs="Arial"/>
                <w:sz w:val="22"/>
                <w:szCs w:val="22"/>
              </w:rPr>
            </w:pPr>
          </w:p>
          <w:p w:rsidR="0029685E" w:rsidRPr="0029685E" w:rsidRDefault="0029685E" w:rsidP="0029685E">
            <w:pPr>
              <w:pStyle w:val="ListParagraph"/>
              <w:numPr>
                <w:ilvl w:val="0"/>
                <w:numId w:val="36"/>
              </w:numPr>
              <w:tabs>
                <w:tab w:val="left" w:pos="-720"/>
              </w:tabs>
              <w:suppressAutoHyphens/>
              <w:overflowPunct w:val="0"/>
              <w:autoSpaceDE w:val="0"/>
              <w:autoSpaceDN w:val="0"/>
              <w:adjustRightInd w:val="0"/>
              <w:ind w:right="34"/>
              <w:jc w:val="both"/>
              <w:textAlignment w:val="baseline"/>
              <w:rPr>
                <w:rFonts w:cs="Arial"/>
                <w:sz w:val="22"/>
                <w:szCs w:val="22"/>
              </w:rPr>
            </w:pPr>
            <w:r w:rsidRPr="0029685E">
              <w:rPr>
                <w:rFonts w:cs="Arial"/>
                <w:sz w:val="22"/>
                <w:szCs w:val="22"/>
              </w:rPr>
              <w:lastRenderedPageBreak/>
              <w:t>All staff should recognise the contribution that membership makes towards the running of the organisation. The post holder is therefore expected to understand the need for high standards of service to existing members and recognise their role in contributing towards ongoing membership recruitment.</w:t>
            </w:r>
          </w:p>
          <w:p w:rsidR="0029685E" w:rsidRPr="0029685E" w:rsidRDefault="0029685E" w:rsidP="0029685E">
            <w:pPr>
              <w:tabs>
                <w:tab w:val="left" w:pos="-720"/>
              </w:tabs>
              <w:suppressAutoHyphens/>
              <w:overflowPunct w:val="0"/>
              <w:autoSpaceDE w:val="0"/>
              <w:autoSpaceDN w:val="0"/>
              <w:adjustRightInd w:val="0"/>
              <w:ind w:right="34"/>
              <w:jc w:val="both"/>
              <w:textAlignment w:val="baseline"/>
              <w:rPr>
                <w:rFonts w:cs="Arial"/>
                <w:sz w:val="22"/>
                <w:szCs w:val="22"/>
              </w:rPr>
            </w:pPr>
          </w:p>
          <w:p w:rsidR="0029685E" w:rsidRPr="0029685E" w:rsidRDefault="0029685E" w:rsidP="0029685E">
            <w:pPr>
              <w:pStyle w:val="ListParagraph"/>
              <w:numPr>
                <w:ilvl w:val="0"/>
                <w:numId w:val="36"/>
              </w:numPr>
              <w:tabs>
                <w:tab w:val="left" w:pos="-720"/>
              </w:tabs>
              <w:suppressAutoHyphens/>
              <w:overflowPunct w:val="0"/>
              <w:autoSpaceDE w:val="0"/>
              <w:autoSpaceDN w:val="0"/>
              <w:adjustRightInd w:val="0"/>
              <w:ind w:right="34"/>
              <w:jc w:val="both"/>
              <w:textAlignment w:val="baseline"/>
              <w:rPr>
                <w:rFonts w:cs="Arial"/>
                <w:sz w:val="22"/>
                <w:szCs w:val="22"/>
              </w:rPr>
            </w:pPr>
            <w:r w:rsidRPr="0029685E">
              <w:rPr>
                <w:rFonts w:cs="Arial"/>
                <w:sz w:val="22"/>
                <w:szCs w:val="22"/>
              </w:rPr>
              <w:t>In order for the organisation to work effectively you may be required to assist with other areas of work and therefore you should be prepared to undertake other duties, appropriate to the post, as delegated by your line manager.</w:t>
            </w:r>
          </w:p>
          <w:p w:rsidR="0070016A" w:rsidRPr="00214648" w:rsidRDefault="0070016A" w:rsidP="0070016A">
            <w:pPr>
              <w:pStyle w:val="ListParagraph"/>
              <w:rPr>
                <w:rFonts w:cs="Arial"/>
                <w:sz w:val="22"/>
                <w:szCs w:val="22"/>
                <w:lang w:eastAsia="en-US"/>
              </w:rPr>
            </w:pPr>
          </w:p>
          <w:p w:rsidR="004A7C69" w:rsidRPr="0029685E" w:rsidRDefault="004A7C69" w:rsidP="0029685E">
            <w:pPr>
              <w:tabs>
                <w:tab w:val="left" w:pos="-720"/>
              </w:tabs>
              <w:suppressAutoHyphens/>
              <w:overflowPunct w:val="0"/>
              <w:autoSpaceDE w:val="0"/>
              <w:autoSpaceDN w:val="0"/>
              <w:adjustRightInd w:val="0"/>
              <w:ind w:right="34"/>
              <w:jc w:val="center"/>
              <w:textAlignment w:val="baseline"/>
              <w:rPr>
                <w:rFonts w:cs="Arial"/>
                <w:b/>
                <w:sz w:val="22"/>
                <w:szCs w:val="22"/>
              </w:rPr>
            </w:pPr>
            <w:r w:rsidRPr="0029685E">
              <w:rPr>
                <w:rFonts w:cs="Arial"/>
                <w:b/>
                <w:sz w:val="22"/>
                <w:szCs w:val="22"/>
              </w:rPr>
              <w:t>All staff are required to abide by organisational policies and procedures.</w:t>
            </w:r>
          </w:p>
          <w:p w:rsidR="00DC0246" w:rsidRPr="0029685E" w:rsidRDefault="00DC0246" w:rsidP="0029685E">
            <w:pPr>
              <w:tabs>
                <w:tab w:val="left" w:pos="-720"/>
              </w:tabs>
              <w:suppressAutoHyphens/>
              <w:overflowPunct w:val="0"/>
              <w:autoSpaceDE w:val="0"/>
              <w:autoSpaceDN w:val="0"/>
              <w:adjustRightInd w:val="0"/>
              <w:ind w:right="34"/>
              <w:jc w:val="both"/>
              <w:textAlignment w:val="baseline"/>
              <w:rPr>
                <w:rFonts w:cs="Arial"/>
                <w:sz w:val="22"/>
                <w:szCs w:val="22"/>
              </w:rPr>
            </w:pPr>
          </w:p>
        </w:tc>
      </w:tr>
    </w:tbl>
    <w:p w:rsidR="002F3318" w:rsidRPr="00214648" w:rsidRDefault="002F3318" w:rsidP="00EB7568">
      <w:pPr>
        <w:rPr>
          <w:rFonts w:cs="Arial"/>
          <w:sz w:val="22"/>
          <w:szCs w:val="22"/>
        </w:rPr>
      </w:pPr>
    </w:p>
    <w:p w:rsidR="001C6DAB" w:rsidRPr="00214648" w:rsidRDefault="001C6DAB" w:rsidP="00051640">
      <w:pPr>
        <w:rPr>
          <w:rFonts w:cs="Arial"/>
          <w:sz w:val="22"/>
          <w:szCs w:val="22"/>
        </w:rPr>
      </w:pPr>
    </w:p>
    <w:p w:rsidR="002430FD" w:rsidRDefault="002430FD">
      <w:pPr>
        <w:rPr>
          <w:rFonts w:cs="Arial"/>
          <w:sz w:val="22"/>
          <w:szCs w:val="22"/>
        </w:rPr>
      </w:pPr>
      <w:r>
        <w:rPr>
          <w:rFonts w:cs="Arial"/>
          <w:sz w:val="22"/>
          <w:szCs w:val="22"/>
        </w:rPr>
        <w:br w:type="page"/>
      </w:r>
    </w:p>
    <w:p w:rsidR="002430FD" w:rsidRPr="003D41C1" w:rsidRDefault="002430FD" w:rsidP="002430FD">
      <w:pPr>
        <w:rPr>
          <w:rFonts w:cs="Arial"/>
          <w:b/>
          <w:szCs w:val="22"/>
        </w:rPr>
      </w:pPr>
      <w:r w:rsidRPr="003D41C1">
        <w:rPr>
          <w:rFonts w:cs="Arial"/>
          <w:b/>
          <w:szCs w:val="22"/>
        </w:rPr>
        <w:lastRenderedPageBreak/>
        <w:t>Person Specification</w:t>
      </w:r>
    </w:p>
    <w:p w:rsidR="002430FD" w:rsidRPr="003D41C1" w:rsidRDefault="002430FD" w:rsidP="002430FD">
      <w:pPr>
        <w:rPr>
          <w:rFonts w:cs="Arial"/>
          <w:sz w:val="22"/>
          <w:szCs w:val="22"/>
        </w:rPr>
      </w:pPr>
    </w:p>
    <w:p w:rsidR="002430FD" w:rsidRDefault="002430FD" w:rsidP="002430FD">
      <w:pPr>
        <w:rPr>
          <w:rFonts w:cs="Arial"/>
          <w:sz w:val="22"/>
          <w:szCs w:val="22"/>
        </w:rPr>
      </w:pPr>
      <w:r w:rsidRPr="00497E25">
        <w:rPr>
          <w:rFonts w:cs="Arial"/>
          <w:b/>
          <w:sz w:val="22"/>
          <w:szCs w:val="22"/>
        </w:rPr>
        <w:t>Job Title</w:t>
      </w:r>
      <w:r w:rsidRPr="003D41C1">
        <w:rPr>
          <w:rFonts w:cs="Arial"/>
          <w:sz w:val="22"/>
          <w:szCs w:val="22"/>
        </w:rPr>
        <w:t xml:space="preserve">: </w:t>
      </w:r>
      <w:r>
        <w:rPr>
          <w:rFonts w:cs="Arial"/>
          <w:sz w:val="22"/>
          <w:szCs w:val="22"/>
        </w:rPr>
        <w:t>TTTV Interpretation Officer</w:t>
      </w:r>
    </w:p>
    <w:p w:rsidR="002430FD" w:rsidRPr="003D41C1" w:rsidRDefault="002430FD" w:rsidP="002430FD">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9"/>
        <w:gridCol w:w="1276"/>
        <w:gridCol w:w="1275"/>
        <w:gridCol w:w="1531"/>
      </w:tblGrid>
      <w:tr w:rsidR="002430FD" w:rsidRPr="003D41C1" w:rsidTr="00FB49EF">
        <w:tc>
          <w:tcPr>
            <w:tcW w:w="5949" w:type="dxa"/>
          </w:tcPr>
          <w:p w:rsidR="002430FD" w:rsidRPr="00497E25" w:rsidRDefault="002430FD" w:rsidP="00FB49EF">
            <w:pPr>
              <w:rPr>
                <w:rFonts w:cs="Arial"/>
                <w:b/>
                <w:sz w:val="22"/>
                <w:szCs w:val="22"/>
              </w:rPr>
            </w:pPr>
            <w:r w:rsidRPr="00497E25">
              <w:rPr>
                <w:rFonts w:cs="Arial"/>
                <w:b/>
                <w:sz w:val="22"/>
                <w:szCs w:val="22"/>
              </w:rPr>
              <w:t>Criteria</w:t>
            </w:r>
          </w:p>
        </w:tc>
        <w:tc>
          <w:tcPr>
            <w:tcW w:w="1276" w:type="dxa"/>
          </w:tcPr>
          <w:p w:rsidR="002430FD" w:rsidRPr="00497E25" w:rsidRDefault="002430FD" w:rsidP="00FB49EF">
            <w:pPr>
              <w:rPr>
                <w:rFonts w:cs="Arial"/>
                <w:b/>
                <w:sz w:val="22"/>
                <w:szCs w:val="22"/>
              </w:rPr>
            </w:pPr>
            <w:r w:rsidRPr="00497E25">
              <w:rPr>
                <w:rFonts w:cs="Arial"/>
                <w:b/>
                <w:sz w:val="22"/>
                <w:szCs w:val="22"/>
              </w:rPr>
              <w:t>Essential</w:t>
            </w:r>
          </w:p>
        </w:tc>
        <w:tc>
          <w:tcPr>
            <w:tcW w:w="1275" w:type="dxa"/>
          </w:tcPr>
          <w:p w:rsidR="002430FD" w:rsidRPr="00497E25" w:rsidRDefault="002430FD" w:rsidP="00FB49EF">
            <w:pPr>
              <w:rPr>
                <w:rFonts w:cs="Arial"/>
                <w:b/>
                <w:sz w:val="22"/>
                <w:szCs w:val="22"/>
              </w:rPr>
            </w:pPr>
            <w:r w:rsidRPr="00497E25">
              <w:rPr>
                <w:rFonts w:cs="Arial"/>
                <w:b/>
                <w:sz w:val="22"/>
                <w:szCs w:val="22"/>
              </w:rPr>
              <w:t>Desirable</w:t>
            </w:r>
          </w:p>
        </w:tc>
        <w:tc>
          <w:tcPr>
            <w:tcW w:w="1531" w:type="dxa"/>
          </w:tcPr>
          <w:p w:rsidR="002430FD" w:rsidRPr="00497E25" w:rsidRDefault="002430FD" w:rsidP="00FB49EF">
            <w:pPr>
              <w:rPr>
                <w:rFonts w:cs="Arial"/>
                <w:b/>
                <w:sz w:val="22"/>
                <w:szCs w:val="22"/>
              </w:rPr>
            </w:pPr>
            <w:r w:rsidRPr="00497E25">
              <w:rPr>
                <w:rFonts w:cs="Arial"/>
                <w:b/>
                <w:sz w:val="22"/>
                <w:szCs w:val="22"/>
              </w:rPr>
              <w:t>Assessment Method</w:t>
            </w:r>
          </w:p>
        </w:tc>
      </w:tr>
      <w:tr w:rsidR="002430FD" w:rsidRPr="003D41C1" w:rsidTr="00FB49EF">
        <w:trPr>
          <w:trHeight w:val="365"/>
        </w:trPr>
        <w:tc>
          <w:tcPr>
            <w:tcW w:w="5949" w:type="dxa"/>
            <w:shd w:val="clear" w:color="auto" w:fill="D9D9D9"/>
          </w:tcPr>
          <w:p w:rsidR="002430FD" w:rsidRPr="00497E25" w:rsidRDefault="002430FD" w:rsidP="00FB49EF">
            <w:pPr>
              <w:rPr>
                <w:rFonts w:cs="Arial"/>
                <w:b/>
                <w:i/>
                <w:color w:val="FF0000"/>
                <w:sz w:val="22"/>
                <w:szCs w:val="22"/>
              </w:rPr>
            </w:pPr>
            <w:r w:rsidRPr="00497E25">
              <w:rPr>
                <w:rFonts w:cs="Arial"/>
                <w:b/>
                <w:sz w:val="22"/>
                <w:szCs w:val="22"/>
              </w:rPr>
              <w:t>Qualifications</w:t>
            </w:r>
          </w:p>
        </w:tc>
        <w:tc>
          <w:tcPr>
            <w:tcW w:w="1276" w:type="dxa"/>
            <w:shd w:val="clear" w:color="auto" w:fill="D9D9D9"/>
          </w:tcPr>
          <w:p w:rsidR="002430FD" w:rsidRPr="00497E25" w:rsidRDefault="002430FD" w:rsidP="00FB49EF">
            <w:pPr>
              <w:rPr>
                <w:rFonts w:cs="Arial"/>
                <w:b/>
                <w:sz w:val="22"/>
                <w:szCs w:val="22"/>
              </w:rPr>
            </w:pPr>
          </w:p>
        </w:tc>
        <w:tc>
          <w:tcPr>
            <w:tcW w:w="1275" w:type="dxa"/>
            <w:shd w:val="clear" w:color="auto" w:fill="D9D9D9"/>
          </w:tcPr>
          <w:p w:rsidR="002430FD" w:rsidRPr="00497E25" w:rsidRDefault="002430FD" w:rsidP="00FB49EF">
            <w:pPr>
              <w:rPr>
                <w:rFonts w:cs="Arial"/>
                <w:b/>
                <w:sz w:val="22"/>
                <w:szCs w:val="22"/>
              </w:rPr>
            </w:pPr>
          </w:p>
        </w:tc>
        <w:tc>
          <w:tcPr>
            <w:tcW w:w="1531" w:type="dxa"/>
            <w:shd w:val="clear" w:color="auto" w:fill="D9D9D9"/>
          </w:tcPr>
          <w:p w:rsidR="002430FD" w:rsidRPr="00497E25" w:rsidRDefault="002430FD" w:rsidP="00FB49EF">
            <w:pPr>
              <w:rPr>
                <w:rFonts w:cs="Arial"/>
                <w:b/>
                <w:sz w:val="22"/>
                <w:szCs w:val="22"/>
              </w:rPr>
            </w:pPr>
          </w:p>
        </w:tc>
      </w:tr>
      <w:tr w:rsidR="002430FD" w:rsidRPr="003D41C1" w:rsidTr="00FB49EF">
        <w:trPr>
          <w:trHeight w:val="162"/>
        </w:trPr>
        <w:tc>
          <w:tcPr>
            <w:tcW w:w="5949" w:type="dxa"/>
          </w:tcPr>
          <w:p w:rsidR="002430FD" w:rsidRPr="00497E25" w:rsidRDefault="002430FD" w:rsidP="00077576">
            <w:pPr>
              <w:rPr>
                <w:rFonts w:cs="Arial"/>
                <w:sz w:val="22"/>
                <w:szCs w:val="22"/>
              </w:rPr>
            </w:pPr>
            <w:r w:rsidRPr="00497E25">
              <w:rPr>
                <w:rFonts w:cs="Arial"/>
                <w:sz w:val="22"/>
                <w:szCs w:val="22"/>
              </w:rPr>
              <w:t>A degree or similar in a subject appropriate to</w:t>
            </w:r>
            <w:r>
              <w:rPr>
                <w:rFonts w:cs="Arial"/>
                <w:sz w:val="22"/>
                <w:szCs w:val="22"/>
              </w:rPr>
              <w:t xml:space="preserve"> the role</w:t>
            </w:r>
            <w:r w:rsidR="00077576">
              <w:rPr>
                <w:rFonts w:cs="Arial"/>
                <w:sz w:val="22"/>
                <w:szCs w:val="22"/>
              </w:rPr>
              <w:t>.</w:t>
            </w:r>
          </w:p>
        </w:tc>
        <w:tc>
          <w:tcPr>
            <w:tcW w:w="1276" w:type="dxa"/>
          </w:tcPr>
          <w:p w:rsidR="002430FD" w:rsidRPr="003D41C1" w:rsidRDefault="002430FD" w:rsidP="00FB49EF">
            <w:pPr>
              <w:rPr>
                <w:rFonts w:cs="Arial"/>
                <w:sz w:val="22"/>
                <w:szCs w:val="22"/>
              </w:rPr>
            </w:pPr>
            <w:r w:rsidRPr="00F47D1E">
              <w:rPr>
                <w:rFonts w:ascii="Adelle" w:hAnsi="Adelle" w:cs="Arial"/>
                <w:sz w:val="22"/>
                <w:szCs w:val="22"/>
              </w:rPr>
              <w:sym w:font="Wingdings" w:char="F0FC"/>
            </w:r>
          </w:p>
        </w:tc>
        <w:tc>
          <w:tcPr>
            <w:tcW w:w="1275" w:type="dxa"/>
          </w:tcPr>
          <w:p w:rsidR="002430FD" w:rsidRPr="003D41C1" w:rsidRDefault="002430FD" w:rsidP="00FB49EF">
            <w:pPr>
              <w:rPr>
                <w:rFonts w:cs="Arial"/>
                <w:sz w:val="22"/>
                <w:szCs w:val="22"/>
              </w:rPr>
            </w:pPr>
          </w:p>
        </w:tc>
        <w:tc>
          <w:tcPr>
            <w:tcW w:w="1531" w:type="dxa"/>
          </w:tcPr>
          <w:p w:rsidR="002430FD" w:rsidRPr="003D41C1" w:rsidRDefault="002430FD" w:rsidP="00FB49EF">
            <w:pPr>
              <w:rPr>
                <w:rFonts w:cs="Arial"/>
                <w:sz w:val="22"/>
                <w:szCs w:val="22"/>
              </w:rPr>
            </w:pPr>
            <w:r>
              <w:rPr>
                <w:rFonts w:cs="Arial"/>
                <w:sz w:val="22"/>
                <w:szCs w:val="22"/>
              </w:rPr>
              <w:t>QC</w:t>
            </w:r>
          </w:p>
        </w:tc>
      </w:tr>
      <w:tr w:rsidR="002430FD" w:rsidRPr="003D41C1" w:rsidTr="00FB49EF">
        <w:trPr>
          <w:trHeight w:val="162"/>
        </w:trPr>
        <w:tc>
          <w:tcPr>
            <w:tcW w:w="5949" w:type="dxa"/>
          </w:tcPr>
          <w:p w:rsidR="002430FD" w:rsidRPr="00497E25" w:rsidRDefault="002430FD" w:rsidP="00FB49EF">
            <w:pPr>
              <w:rPr>
                <w:rFonts w:cs="Arial"/>
                <w:sz w:val="22"/>
                <w:szCs w:val="22"/>
              </w:rPr>
            </w:pPr>
            <w:r>
              <w:rPr>
                <w:rFonts w:cs="Arial"/>
                <w:sz w:val="22"/>
                <w:szCs w:val="22"/>
              </w:rPr>
              <w:t>GCSE Maths and English or equivalent</w:t>
            </w:r>
            <w:r w:rsidR="007321C0">
              <w:rPr>
                <w:rFonts w:cs="Arial"/>
                <w:sz w:val="22"/>
                <w:szCs w:val="22"/>
              </w:rPr>
              <w:t>.</w:t>
            </w:r>
          </w:p>
        </w:tc>
        <w:tc>
          <w:tcPr>
            <w:tcW w:w="1276" w:type="dxa"/>
          </w:tcPr>
          <w:p w:rsidR="002430FD" w:rsidRPr="00F47D1E" w:rsidRDefault="002430FD" w:rsidP="00FB49EF">
            <w:pPr>
              <w:rPr>
                <w:rFonts w:ascii="Adelle" w:hAnsi="Adelle" w:cs="Arial"/>
                <w:sz w:val="22"/>
                <w:szCs w:val="22"/>
              </w:rPr>
            </w:pPr>
            <w:r w:rsidRPr="00F47D1E">
              <w:rPr>
                <w:rFonts w:ascii="Adelle" w:hAnsi="Adelle" w:cs="Arial"/>
                <w:sz w:val="22"/>
                <w:szCs w:val="22"/>
              </w:rPr>
              <w:sym w:font="Wingdings" w:char="F0FC"/>
            </w:r>
          </w:p>
        </w:tc>
        <w:tc>
          <w:tcPr>
            <w:tcW w:w="1275" w:type="dxa"/>
          </w:tcPr>
          <w:p w:rsidR="002430FD" w:rsidRPr="003D41C1" w:rsidRDefault="002430FD" w:rsidP="00FB49EF">
            <w:pPr>
              <w:rPr>
                <w:rFonts w:cs="Arial"/>
                <w:sz w:val="22"/>
                <w:szCs w:val="22"/>
              </w:rPr>
            </w:pPr>
          </w:p>
        </w:tc>
        <w:tc>
          <w:tcPr>
            <w:tcW w:w="1531" w:type="dxa"/>
          </w:tcPr>
          <w:p w:rsidR="002430FD" w:rsidRDefault="002430FD" w:rsidP="00FB49EF">
            <w:pPr>
              <w:rPr>
                <w:rFonts w:cs="Arial"/>
                <w:sz w:val="22"/>
                <w:szCs w:val="22"/>
              </w:rPr>
            </w:pPr>
            <w:r>
              <w:rPr>
                <w:rFonts w:cs="Arial"/>
                <w:sz w:val="22"/>
                <w:szCs w:val="22"/>
              </w:rPr>
              <w:t>QC</w:t>
            </w:r>
          </w:p>
        </w:tc>
      </w:tr>
      <w:tr w:rsidR="002430FD" w:rsidRPr="003D41C1" w:rsidTr="00FB49EF">
        <w:trPr>
          <w:trHeight w:val="244"/>
        </w:trPr>
        <w:tc>
          <w:tcPr>
            <w:tcW w:w="5949" w:type="dxa"/>
            <w:shd w:val="clear" w:color="auto" w:fill="D9D9D9"/>
          </w:tcPr>
          <w:p w:rsidR="002430FD" w:rsidRPr="00497E25" w:rsidRDefault="002430FD" w:rsidP="00FB49EF">
            <w:pPr>
              <w:rPr>
                <w:rFonts w:cs="Arial"/>
                <w:b/>
                <w:i/>
                <w:color w:val="FF0000"/>
                <w:sz w:val="22"/>
                <w:szCs w:val="22"/>
              </w:rPr>
            </w:pPr>
            <w:r w:rsidRPr="00497E25">
              <w:rPr>
                <w:rFonts w:cs="Arial"/>
                <w:b/>
                <w:sz w:val="22"/>
                <w:szCs w:val="22"/>
              </w:rPr>
              <w:t xml:space="preserve">Experience </w:t>
            </w:r>
          </w:p>
        </w:tc>
        <w:tc>
          <w:tcPr>
            <w:tcW w:w="1276" w:type="dxa"/>
            <w:shd w:val="clear" w:color="auto" w:fill="D9D9D9"/>
          </w:tcPr>
          <w:p w:rsidR="002430FD" w:rsidRPr="003D41C1" w:rsidRDefault="002430FD" w:rsidP="00FB49EF">
            <w:pPr>
              <w:rPr>
                <w:rFonts w:cs="Arial"/>
                <w:sz w:val="22"/>
                <w:szCs w:val="22"/>
              </w:rPr>
            </w:pPr>
          </w:p>
        </w:tc>
        <w:tc>
          <w:tcPr>
            <w:tcW w:w="1275" w:type="dxa"/>
            <w:shd w:val="clear" w:color="auto" w:fill="D9D9D9"/>
          </w:tcPr>
          <w:p w:rsidR="002430FD" w:rsidRPr="003D41C1" w:rsidRDefault="002430FD" w:rsidP="00FB49EF">
            <w:pPr>
              <w:rPr>
                <w:rFonts w:cs="Arial"/>
                <w:sz w:val="22"/>
                <w:szCs w:val="22"/>
              </w:rPr>
            </w:pPr>
          </w:p>
        </w:tc>
        <w:tc>
          <w:tcPr>
            <w:tcW w:w="1531" w:type="dxa"/>
            <w:shd w:val="clear" w:color="auto" w:fill="D9D9D9"/>
          </w:tcPr>
          <w:p w:rsidR="002430FD" w:rsidRPr="003D41C1" w:rsidRDefault="002430FD" w:rsidP="00FB49EF">
            <w:pPr>
              <w:rPr>
                <w:rFonts w:cs="Arial"/>
                <w:sz w:val="22"/>
                <w:szCs w:val="22"/>
              </w:rPr>
            </w:pPr>
          </w:p>
        </w:tc>
      </w:tr>
      <w:tr w:rsidR="007321C0" w:rsidRPr="003D41C1" w:rsidTr="0008675F">
        <w:trPr>
          <w:trHeight w:val="197"/>
        </w:trPr>
        <w:tc>
          <w:tcPr>
            <w:tcW w:w="5949" w:type="dxa"/>
            <w:vAlign w:val="center"/>
          </w:tcPr>
          <w:p w:rsidR="007321C0" w:rsidRPr="002D5543" w:rsidRDefault="007321C0" w:rsidP="007321C0">
            <w:pPr>
              <w:rPr>
                <w:rFonts w:cs="Arial"/>
                <w:sz w:val="22"/>
              </w:rPr>
            </w:pPr>
            <w:r w:rsidRPr="002D5543">
              <w:rPr>
                <w:rFonts w:cs="Arial"/>
                <w:sz w:val="22"/>
              </w:rPr>
              <w:t>Producing high quality written material for a range of audiences</w:t>
            </w:r>
            <w:r>
              <w:rPr>
                <w:rFonts w:cs="Arial"/>
                <w:sz w:val="22"/>
              </w:rPr>
              <w:t>.</w:t>
            </w:r>
          </w:p>
        </w:tc>
        <w:tc>
          <w:tcPr>
            <w:tcW w:w="1276" w:type="dxa"/>
            <w:vAlign w:val="center"/>
          </w:tcPr>
          <w:p w:rsidR="007321C0" w:rsidRPr="002D5543" w:rsidRDefault="007321C0" w:rsidP="007321C0">
            <w:pPr>
              <w:rPr>
                <w:rFonts w:cs="Arial"/>
                <w:sz w:val="22"/>
              </w:rPr>
            </w:pPr>
            <w:r w:rsidRPr="002D5543">
              <w:rPr>
                <w:rFonts w:cs="Arial"/>
                <w:sz w:val="22"/>
              </w:rPr>
              <w:sym w:font="Wingdings" w:char="F0FC"/>
            </w:r>
          </w:p>
        </w:tc>
        <w:tc>
          <w:tcPr>
            <w:tcW w:w="1275" w:type="dxa"/>
            <w:vAlign w:val="center"/>
          </w:tcPr>
          <w:p w:rsidR="007321C0" w:rsidRPr="002D5543" w:rsidRDefault="007321C0" w:rsidP="007321C0">
            <w:pPr>
              <w:rPr>
                <w:rFonts w:cs="Arial"/>
                <w:sz w:val="22"/>
              </w:rPr>
            </w:pPr>
          </w:p>
        </w:tc>
        <w:tc>
          <w:tcPr>
            <w:tcW w:w="1531" w:type="dxa"/>
            <w:vAlign w:val="center"/>
          </w:tcPr>
          <w:p w:rsidR="007321C0" w:rsidRPr="002D5543" w:rsidRDefault="007321C0" w:rsidP="007321C0">
            <w:pPr>
              <w:rPr>
                <w:rFonts w:cs="Arial"/>
                <w:sz w:val="22"/>
              </w:rPr>
            </w:pPr>
            <w:r w:rsidRPr="002D5543">
              <w:rPr>
                <w:rFonts w:cs="Arial"/>
                <w:sz w:val="22"/>
              </w:rPr>
              <w:t>AF / I</w:t>
            </w:r>
          </w:p>
        </w:tc>
      </w:tr>
      <w:tr w:rsidR="007321C0" w:rsidRPr="003D41C1" w:rsidTr="0008675F">
        <w:trPr>
          <w:trHeight w:val="197"/>
        </w:trPr>
        <w:tc>
          <w:tcPr>
            <w:tcW w:w="5949" w:type="dxa"/>
            <w:vAlign w:val="center"/>
          </w:tcPr>
          <w:p w:rsidR="007321C0" w:rsidRPr="002D5543" w:rsidRDefault="00215133" w:rsidP="007321C0">
            <w:pPr>
              <w:rPr>
                <w:rFonts w:cs="Arial"/>
                <w:sz w:val="22"/>
              </w:rPr>
            </w:pPr>
            <w:r>
              <w:rPr>
                <w:rFonts w:cs="Arial"/>
                <w:sz w:val="22"/>
              </w:rPr>
              <w:t>D</w:t>
            </w:r>
            <w:r w:rsidR="00A36637">
              <w:rPr>
                <w:rFonts w:cs="Arial"/>
                <w:sz w:val="22"/>
              </w:rPr>
              <w:t>eveloping interpretation projects using a range of media</w:t>
            </w:r>
            <w:r w:rsidR="00AF498C">
              <w:rPr>
                <w:rFonts w:cs="Arial"/>
                <w:sz w:val="22"/>
              </w:rPr>
              <w:t xml:space="preserve"> and approaches</w:t>
            </w:r>
            <w:r>
              <w:rPr>
                <w:rFonts w:cs="Arial"/>
                <w:sz w:val="22"/>
              </w:rPr>
              <w:t>.</w:t>
            </w:r>
          </w:p>
        </w:tc>
        <w:tc>
          <w:tcPr>
            <w:tcW w:w="1276" w:type="dxa"/>
            <w:vAlign w:val="center"/>
          </w:tcPr>
          <w:p w:rsidR="007321C0" w:rsidRPr="002D5543" w:rsidRDefault="00C337FC" w:rsidP="007321C0">
            <w:pPr>
              <w:rPr>
                <w:rFonts w:cs="Arial"/>
                <w:sz w:val="22"/>
              </w:rPr>
            </w:pPr>
            <w:r w:rsidRPr="00EC21FD">
              <w:rPr>
                <w:rFonts w:cs="Arial"/>
                <w:sz w:val="22"/>
              </w:rPr>
              <w:sym w:font="Wingdings" w:char="F0FC"/>
            </w:r>
          </w:p>
        </w:tc>
        <w:tc>
          <w:tcPr>
            <w:tcW w:w="1275" w:type="dxa"/>
            <w:vAlign w:val="center"/>
          </w:tcPr>
          <w:p w:rsidR="007321C0" w:rsidRPr="002D5543" w:rsidRDefault="007321C0" w:rsidP="007321C0">
            <w:pPr>
              <w:rPr>
                <w:rFonts w:cs="Arial"/>
                <w:sz w:val="22"/>
              </w:rPr>
            </w:pPr>
          </w:p>
        </w:tc>
        <w:tc>
          <w:tcPr>
            <w:tcW w:w="1531" w:type="dxa"/>
            <w:vAlign w:val="center"/>
          </w:tcPr>
          <w:p w:rsidR="007321C0" w:rsidRPr="002D5543" w:rsidRDefault="00C337FC" w:rsidP="007321C0">
            <w:pPr>
              <w:rPr>
                <w:rFonts w:cs="Arial"/>
                <w:sz w:val="22"/>
              </w:rPr>
            </w:pPr>
            <w:r w:rsidRPr="002D5543">
              <w:rPr>
                <w:rFonts w:cs="Arial"/>
                <w:sz w:val="22"/>
              </w:rPr>
              <w:t>AF / I</w:t>
            </w:r>
          </w:p>
        </w:tc>
      </w:tr>
      <w:tr w:rsidR="00AF498C" w:rsidRPr="003D41C1" w:rsidTr="0008675F">
        <w:trPr>
          <w:trHeight w:val="197"/>
        </w:trPr>
        <w:tc>
          <w:tcPr>
            <w:tcW w:w="5949" w:type="dxa"/>
            <w:vAlign w:val="center"/>
          </w:tcPr>
          <w:p w:rsidR="00AF498C" w:rsidRDefault="00215133" w:rsidP="007321C0">
            <w:pPr>
              <w:rPr>
                <w:rFonts w:cs="Arial"/>
                <w:sz w:val="22"/>
              </w:rPr>
            </w:pPr>
            <w:r>
              <w:rPr>
                <w:rFonts w:cs="Arial"/>
                <w:sz w:val="22"/>
              </w:rPr>
              <w:t>W</w:t>
            </w:r>
            <w:r w:rsidR="00AF498C">
              <w:rPr>
                <w:rFonts w:cs="Arial"/>
                <w:sz w:val="22"/>
              </w:rPr>
              <w:t xml:space="preserve">orking with a wide range of audiences and </w:t>
            </w:r>
            <w:r w:rsidR="00E05598">
              <w:rPr>
                <w:rFonts w:cs="Arial"/>
                <w:sz w:val="22"/>
              </w:rPr>
              <w:t>tailoring interpretation and information to suit different needs.</w:t>
            </w:r>
          </w:p>
        </w:tc>
        <w:tc>
          <w:tcPr>
            <w:tcW w:w="1276" w:type="dxa"/>
            <w:vAlign w:val="center"/>
          </w:tcPr>
          <w:p w:rsidR="00AF498C" w:rsidRPr="002D5543" w:rsidRDefault="00C337FC" w:rsidP="007321C0">
            <w:pPr>
              <w:rPr>
                <w:rFonts w:cs="Arial"/>
                <w:sz w:val="22"/>
              </w:rPr>
            </w:pPr>
            <w:r w:rsidRPr="00EC21FD">
              <w:rPr>
                <w:rFonts w:cs="Arial"/>
                <w:sz w:val="22"/>
              </w:rPr>
              <w:sym w:font="Wingdings" w:char="F0FC"/>
            </w:r>
          </w:p>
        </w:tc>
        <w:tc>
          <w:tcPr>
            <w:tcW w:w="1275" w:type="dxa"/>
            <w:vAlign w:val="center"/>
          </w:tcPr>
          <w:p w:rsidR="00AF498C" w:rsidRPr="002D5543" w:rsidRDefault="00AF498C" w:rsidP="007321C0">
            <w:pPr>
              <w:rPr>
                <w:rFonts w:cs="Arial"/>
                <w:sz w:val="22"/>
              </w:rPr>
            </w:pPr>
          </w:p>
        </w:tc>
        <w:tc>
          <w:tcPr>
            <w:tcW w:w="1531" w:type="dxa"/>
            <w:vAlign w:val="center"/>
          </w:tcPr>
          <w:p w:rsidR="00AF498C" w:rsidRPr="002D5543" w:rsidRDefault="00C337FC" w:rsidP="007321C0">
            <w:pPr>
              <w:rPr>
                <w:rFonts w:cs="Arial"/>
                <w:sz w:val="22"/>
              </w:rPr>
            </w:pPr>
            <w:r w:rsidRPr="002D5543">
              <w:rPr>
                <w:rFonts w:cs="Arial"/>
                <w:sz w:val="22"/>
              </w:rPr>
              <w:t>AF / I</w:t>
            </w:r>
          </w:p>
        </w:tc>
      </w:tr>
      <w:tr w:rsidR="007321C0" w:rsidRPr="003D41C1" w:rsidTr="0008675F">
        <w:trPr>
          <w:trHeight w:val="197"/>
        </w:trPr>
        <w:tc>
          <w:tcPr>
            <w:tcW w:w="5949" w:type="dxa"/>
            <w:vAlign w:val="center"/>
          </w:tcPr>
          <w:p w:rsidR="007321C0" w:rsidRPr="002D5543" w:rsidRDefault="007321C0" w:rsidP="00E05598">
            <w:pPr>
              <w:rPr>
                <w:rFonts w:cs="Arial"/>
                <w:sz w:val="22"/>
              </w:rPr>
            </w:pPr>
            <w:r w:rsidRPr="002D5543">
              <w:rPr>
                <w:rFonts w:cs="Arial"/>
                <w:sz w:val="22"/>
              </w:rPr>
              <w:t xml:space="preserve">Working on </w:t>
            </w:r>
            <w:r w:rsidR="00E05598">
              <w:rPr>
                <w:rFonts w:cs="Arial"/>
                <w:sz w:val="22"/>
              </w:rPr>
              <w:t>a diverse range of projects</w:t>
            </w:r>
            <w:r w:rsidR="00215133">
              <w:rPr>
                <w:rFonts w:cs="Arial"/>
                <w:sz w:val="22"/>
              </w:rPr>
              <w:t xml:space="preserve"> with different outputs, </w:t>
            </w:r>
            <w:r w:rsidR="00A10373">
              <w:rPr>
                <w:rFonts w:cs="Arial"/>
                <w:sz w:val="22"/>
              </w:rPr>
              <w:t>timescales and audiences.</w:t>
            </w:r>
          </w:p>
        </w:tc>
        <w:tc>
          <w:tcPr>
            <w:tcW w:w="1276" w:type="dxa"/>
            <w:vAlign w:val="center"/>
          </w:tcPr>
          <w:p w:rsidR="007321C0" w:rsidRPr="002D5543" w:rsidRDefault="007321C0" w:rsidP="007321C0">
            <w:pPr>
              <w:rPr>
                <w:rFonts w:cs="Arial"/>
                <w:sz w:val="22"/>
              </w:rPr>
            </w:pPr>
            <w:r w:rsidRPr="002D5543">
              <w:rPr>
                <w:rFonts w:cs="Arial"/>
                <w:sz w:val="22"/>
              </w:rPr>
              <w:sym w:font="Wingdings" w:char="F0FC"/>
            </w:r>
          </w:p>
        </w:tc>
        <w:tc>
          <w:tcPr>
            <w:tcW w:w="1275" w:type="dxa"/>
            <w:vAlign w:val="center"/>
          </w:tcPr>
          <w:p w:rsidR="007321C0" w:rsidRPr="002D5543" w:rsidRDefault="007321C0" w:rsidP="007321C0">
            <w:pPr>
              <w:rPr>
                <w:rFonts w:cs="Arial"/>
                <w:sz w:val="22"/>
              </w:rPr>
            </w:pPr>
          </w:p>
        </w:tc>
        <w:tc>
          <w:tcPr>
            <w:tcW w:w="1531" w:type="dxa"/>
            <w:vAlign w:val="center"/>
          </w:tcPr>
          <w:p w:rsidR="007321C0" w:rsidRPr="002D5543" w:rsidRDefault="007321C0" w:rsidP="007321C0">
            <w:pPr>
              <w:rPr>
                <w:rFonts w:cs="Arial"/>
                <w:sz w:val="22"/>
              </w:rPr>
            </w:pPr>
            <w:r w:rsidRPr="002D5543">
              <w:rPr>
                <w:rFonts w:cs="Arial"/>
                <w:sz w:val="22"/>
              </w:rPr>
              <w:t>AF / I</w:t>
            </w:r>
          </w:p>
        </w:tc>
      </w:tr>
      <w:tr w:rsidR="007321C0" w:rsidRPr="003D41C1" w:rsidTr="0008675F">
        <w:trPr>
          <w:trHeight w:val="230"/>
        </w:trPr>
        <w:tc>
          <w:tcPr>
            <w:tcW w:w="5949" w:type="dxa"/>
            <w:vAlign w:val="center"/>
          </w:tcPr>
          <w:p w:rsidR="007321C0" w:rsidRPr="002D5543" w:rsidRDefault="007321C0" w:rsidP="007321C0">
            <w:pPr>
              <w:rPr>
                <w:rFonts w:cs="Arial"/>
                <w:sz w:val="22"/>
              </w:rPr>
            </w:pPr>
            <w:r w:rsidRPr="002D5543">
              <w:rPr>
                <w:rFonts w:cs="Arial"/>
                <w:sz w:val="22"/>
              </w:rPr>
              <w:t xml:space="preserve">Publication </w:t>
            </w:r>
            <w:r w:rsidR="00EC21FD">
              <w:rPr>
                <w:rFonts w:cs="Arial"/>
                <w:sz w:val="22"/>
              </w:rPr>
              <w:t xml:space="preserve">design and </w:t>
            </w:r>
            <w:r w:rsidRPr="002D5543">
              <w:rPr>
                <w:rFonts w:cs="Arial"/>
                <w:sz w:val="22"/>
              </w:rPr>
              <w:t xml:space="preserve">editing </w:t>
            </w:r>
          </w:p>
        </w:tc>
        <w:tc>
          <w:tcPr>
            <w:tcW w:w="1276" w:type="dxa"/>
            <w:vAlign w:val="center"/>
          </w:tcPr>
          <w:p w:rsidR="007321C0" w:rsidRPr="002D5543" w:rsidRDefault="007321C0" w:rsidP="007321C0">
            <w:pPr>
              <w:rPr>
                <w:rFonts w:cs="Arial"/>
                <w:sz w:val="22"/>
              </w:rPr>
            </w:pPr>
            <w:r w:rsidRPr="002D5543">
              <w:rPr>
                <w:rFonts w:cs="Arial"/>
                <w:sz w:val="22"/>
              </w:rPr>
              <w:sym w:font="Wingdings" w:char="F0FC"/>
            </w:r>
          </w:p>
        </w:tc>
        <w:tc>
          <w:tcPr>
            <w:tcW w:w="1275" w:type="dxa"/>
            <w:vAlign w:val="center"/>
          </w:tcPr>
          <w:p w:rsidR="007321C0" w:rsidRPr="002D5543" w:rsidRDefault="007321C0" w:rsidP="007321C0">
            <w:pPr>
              <w:rPr>
                <w:rFonts w:cs="Arial"/>
                <w:sz w:val="22"/>
              </w:rPr>
            </w:pPr>
          </w:p>
        </w:tc>
        <w:tc>
          <w:tcPr>
            <w:tcW w:w="1531" w:type="dxa"/>
            <w:vAlign w:val="center"/>
          </w:tcPr>
          <w:p w:rsidR="007321C0" w:rsidRPr="002D5543" w:rsidRDefault="007321C0" w:rsidP="007321C0">
            <w:pPr>
              <w:rPr>
                <w:rFonts w:cs="Arial"/>
                <w:sz w:val="22"/>
              </w:rPr>
            </w:pPr>
            <w:r w:rsidRPr="002D5543">
              <w:rPr>
                <w:rFonts w:cs="Arial"/>
                <w:sz w:val="22"/>
              </w:rPr>
              <w:t>AF / I</w:t>
            </w:r>
          </w:p>
        </w:tc>
      </w:tr>
      <w:tr w:rsidR="00EC21FD" w:rsidRPr="003D41C1" w:rsidTr="0008675F">
        <w:trPr>
          <w:trHeight w:val="230"/>
        </w:trPr>
        <w:tc>
          <w:tcPr>
            <w:tcW w:w="5949" w:type="dxa"/>
            <w:vAlign w:val="center"/>
          </w:tcPr>
          <w:p w:rsidR="00EC21FD" w:rsidRPr="002D5543" w:rsidRDefault="00EC21FD" w:rsidP="00EC21FD">
            <w:pPr>
              <w:rPr>
                <w:rFonts w:cs="Arial"/>
                <w:sz w:val="22"/>
              </w:rPr>
            </w:pPr>
            <w:r w:rsidRPr="002D5543">
              <w:rPr>
                <w:rFonts w:cs="Arial"/>
                <w:sz w:val="22"/>
              </w:rPr>
              <w:t>Dealing with media, including press, TV and radio</w:t>
            </w:r>
          </w:p>
        </w:tc>
        <w:tc>
          <w:tcPr>
            <w:tcW w:w="1276" w:type="dxa"/>
            <w:vAlign w:val="center"/>
          </w:tcPr>
          <w:p w:rsidR="00EC21FD" w:rsidRPr="002D5543" w:rsidRDefault="00EC21FD" w:rsidP="00EC21FD">
            <w:pPr>
              <w:rPr>
                <w:rFonts w:cs="Arial"/>
                <w:sz w:val="22"/>
              </w:rPr>
            </w:pPr>
          </w:p>
        </w:tc>
        <w:tc>
          <w:tcPr>
            <w:tcW w:w="1275" w:type="dxa"/>
            <w:vAlign w:val="center"/>
          </w:tcPr>
          <w:p w:rsidR="00EC21FD" w:rsidRPr="002D5543" w:rsidRDefault="00AE2D69" w:rsidP="00EC21FD">
            <w:pPr>
              <w:rPr>
                <w:rFonts w:cs="Arial"/>
                <w:sz w:val="22"/>
              </w:rPr>
            </w:pPr>
            <w:r w:rsidRPr="002D5543">
              <w:rPr>
                <w:rFonts w:cs="Arial"/>
                <w:sz w:val="22"/>
              </w:rPr>
              <w:sym w:font="Wingdings" w:char="F0FC"/>
            </w:r>
          </w:p>
        </w:tc>
        <w:tc>
          <w:tcPr>
            <w:tcW w:w="1531" w:type="dxa"/>
            <w:vAlign w:val="center"/>
          </w:tcPr>
          <w:p w:rsidR="00EC21FD" w:rsidRPr="002D5543" w:rsidRDefault="00EC21FD" w:rsidP="00EC21FD">
            <w:pPr>
              <w:rPr>
                <w:rFonts w:cs="Arial"/>
                <w:sz w:val="22"/>
              </w:rPr>
            </w:pPr>
            <w:r w:rsidRPr="002D5543">
              <w:rPr>
                <w:rFonts w:cs="Arial"/>
                <w:sz w:val="22"/>
              </w:rPr>
              <w:t>AF / I</w:t>
            </w:r>
          </w:p>
        </w:tc>
      </w:tr>
      <w:tr w:rsidR="00EC21FD" w:rsidRPr="003D41C1" w:rsidTr="0008675F">
        <w:trPr>
          <w:trHeight w:val="230"/>
        </w:trPr>
        <w:tc>
          <w:tcPr>
            <w:tcW w:w="5949" w:type="dxa"/>
            <w:vAlign w:val="center"/>
          </w:tcPr>
          <w:p w:rsidR="00EC21FD" w:rsidRPr="002D5543" w:rsidRDefault="00EC21FD" w:rsidP="00EC21FD">
            <w:pPr>
              <w:rPr>
                <w:rFonts w:cs="Arial"/>
                <w:sz w:val="22"/>
              </w:rPr>
            </w:pPr>
            <w:r w:rsidRPr="002D5543">
              <w:rPr>
                <w:rFonts w:cs="Arial"/>
                <w:sz w:val="22"/>
              </w:rPr>
              <w:t>Developing web content</w:t>
            </w:r>
          </w:p>
        </w:tc>
        <w:tc>
          <w:tcPr>
            <w:tcW w:w="1276" w:type="dxa"/>
            <w:vAlign w:val="center"/>
          </w:tcPr>
          <w:p w:rsidR="00EC21FD" w:rsidRPr="002D5543" w:rsidRDefault="00EC21FD" w:rsidP="00EC21FD">
            <w:pPr>
              <w:rPr>
                <w:rFonts w:cs="Arial"/>
                <w:sz w:val="22"/>
              </w:rPr>
            </w:pPr>
            <w:r w:rsidRPr="002D5543">
              <w:rPr>
                <w:rFonts w:cs="Arial"/>
                <w:sz w:val="22"/>
              </w:rPr>
              <w:sym w:font="Wingdings" w:char="F0FC"/>
            </w:r>
          </w:p>
        </w:tc>
        <w:tc>
          <w:tcPr>
            <w:tcW w:w="1275" w:type="dxa"/>
            <w:vAlign w:val="center"/>
          </w:tcPr>
          <w:p w:rsidR="00EC21FD" w:rsidRPr="002D5543" w:rsidRDefault="00EC21FD" w:rsidP="00EC21FD">
            <w:pPr>
              <w:rPr>
                <w:rFonts w:cs="Arial"/>
                <w:sz w:val="22"/>
              </w:rPr>
            </w:pPr>
          </w:p>
        </w:tc>
        <w:tc>
          <w:tcPr>
            <w:tcW w:w="1531" w:type="dxa"/>
            <w:vAlign w:val="center"/>
          </w:tcPr>
          <w:p w:rsidR="00EC21FD" w:rsidRPr="002D5543" w:rsidRDefault="00EC21FD" w:rsidP="00EC21FD">
            <w:pPr>
              <w:rPr>
                <w:rFonts w:cs="Arial"/>
                <w:sz w:val="22"/>
              </w:rPr>
            </w:pPr>
            <w:r w:rsidRPr="002D5543">
              <w:rPr>
                <w:rFonts w:cs="Arial"/>
                <w:sz w:val="22"/>
              </w:rPr>
              <w:t>AF /I</w:t>
            </w:r>
          </w:p>
        </w:tc>
      </w:tr>
      <w:tr w:rsidR="00B02C08" w:rsidRPr="003D41C1" w:rsidTr="0008675F">
        <w:trPr>
          <w:trHeight w:val="230"/>
        </w:trPr>
        <w:tc>
          <w:tcPr>
            <w:tcW w:w="5949" w:type="dxa"/>
            <w:vAlign w:val="center"/>
          </w:tcPr>
          <w:p w:rsidR="00B02C08" w:rsidRPr="002D5543" w:rsidRDefault="00B02C08" w:rsidP="00B02C08">
            <w:pPr>
              <w:rPr>
                <w:rFonts w:cs="Arial"/>
                <w:sz w:val="22"/>
              </w:rPr>
            </w:pPr>
            <w:r w:rsidRPr="00841562">
              <w:rPr>
                <w:rFonts w:cs="Arial"/>
                <w:sz w:val="22"/>
                <w:szCs w:val="22"/>
              </w:rPr>
              <w:t>Experience of producing written materials, reports or monitoring forms</w:t>
            </w:r>
          </w:p>
        </w:tc>
        <w:tc>
          <w:tcPr>
            <w:tcW w:w="1276" w:type="dxa"/>
            <w:vAlign w:val="center"/>
          </w:tcPr>
          <w:p w:rsidR="00B02C08" w:rsidRPr="002D5543" w:rsidRDefault="00B02C08" w:rsidP="00B02C08">
            <w:pPr>
              <w:rPr>
                <w:rFonts w:cs="Arial"/>
                <w:sz w:val="22"/>
              </w:rPr>
            </w:pPr>
            <w:r w:rsidRPr="002D5543">
              <w:rPr>
                <w:rFonts w:cs="Arial"/>
                <w:sz w:val="22"/>
              </w:rPr>
              <w:sym w:font="Wingdings" w:char="F0FC"/>
            </w:r>
          </w:p>
        </w:tc>
        <w:tc>
          <w:tcPr>
            <w:tcW w:w="1275" w:type="dxa"/>
            <w:vAlign w:val="center"/>
          </w:tcPr>
          <w:p w:rsidR="00B02C08" w:rsidRPr="002D5543" w:rsidRDefault="00B02C08" w:rsidP="00B02C08">
            <w:pPr>
              <w:rPr>
                <w:rFonts w:cs="Arial"/>
                <w:sz w:val="22"/>
              </w:rPr>
            </w:pPr>
          </w:p>
        </w:tc>
        <w:tc>
          <w:tcPr>
            <w:tcW w:w="1531" w:type="dxa"/>
            <w:vAlign w:val="center"/>
          </w:tcPr>
          <w:p w:rsidR="00B02C08" w:rsidRPr="002D5543" w:rsidRDefault="00B02C08" w:rsidP="00B02C08">
            <w:pPr>
              <w:rPr>
                <w:rFonts w:cs="Arial"/>
                <w:sz w:val="22"/>
              </w:rPr>
            </w:pPr>
            <w:r w:rsidRPr="002D5543">
              <w:rPr>
                <w:rFonts w:cs="Arial"/>
                <w:sz w:val="22"/>
              </w:rPr>
              <w:t>AF /I</w:t>
            </w:r>
          </w:p>
        </w:tc>
      </w:tr>
      <w:tr w:rsidR="00B02C08" w:rsidRPr="003D41C1" w:rsidTr="0008675F">
        <w:trPr>
          <w:trHeight w:val="230"/>
        </w:trPr>
        <w:tc>
          <w:tcPr>
            <w:tcW w:w="5949" w:type="dxa"/>
            <w:vAlign w:val="center"/>
          </w:tcPr>
          <w:p w:rsidR="00B02C08" w:rsidRPr="002D5543" w:rsidRDefault="00B02C08" w:rsidP="00B02C08">
            <w:pPr>
              <w:rPr>
                <w:rFonts w:cs="Arial"/>
                <w:sz w:val="22"/>
              </w:rPr>
            </w:pPr>
            <w:r w:rsidRPr="002D5543">
              <w:rPr>
                <w:rFonts w:cs="Arial"/>
                <w:sz w:val="22"/>
              </w:rPr>
              <w:t>Working to tight deadlines</w:t>
            </w:r>
          </w:p>
        </w:tc>
        <w:tc>
          <w:tcPr>
            <w:tcW w:w="1276" w:type="dxa"/>
            <w:vAlign w:val="center"/>
          </w:tcPr>
          <w:p w:rsidR="00B02C08" w:rsidRPr="002D5543" w:rsidRDefault="00B02C08" w:rsidP="00B02C08">
            <w:pPr>
              <w:rPr>
                <w:rFonts w:cs="Arial"/>
                <w:sz w:val="22"/>
              </w:rPr>
            </w:pPr>
            <w:r w:rsidRPr="002D5543">
              <w:rPr>
                <w:rFonts w:cs="Arial"/>
                <w:sz w:val="22"/>
              </w:rPr>
              <w:sym w:font="Wingdings" w:char="F0FC"/>
            </w:r>
          </w:p>
        </w:tc>
        <w:tc>
          <w:tcPr>
            <w:tcW w:w="1275" w:type="dxa"/>
            <w:vAlign w:val="center"/>
          </w:tcPr>
          <w:p w:rsidR="00B02C08" w:rsidRPr="002D5543" w:rsidRDefault="00B02C08" w:rsidP="00B02C08">
            <w:pPr>
              <w:rPr>
                <w:rFonts w:cs="Arial"/>
                <w:sz w:val="22"/>
              </w:rPr>
            </w:pPr>
          </w:p>
        </w:tc>
        <w:tc>
          <w:tcPr>
            <w:tcW w:w="1531" w:type="dxa"/>
            <w:vAlign w:val="center"/>
          </w:tcPr>
          <w:p w:rsidR="00B02C08" w:rsidRPr="002D5543" w:rsidRDefault="00B02C08" w:rsidP="00B02C08">
            <w:pPr>
              <w:rPr>
                <w:rFonts w:cs="Arial"/>
                <w:sz w:val="22"/>
              </w:rPr>
            </w:pPr>
            <w:r w:rsidRPr="002D5543">
              <w:rPr>
                <w:rFonts w:cs="Arial"/>
                <w:sz w:val="22"/>
              </w:rPr>
              <w:t>AF / I</w:t>
            </w:r>
          </w:p>
        </w:tc>
      </w:tr>
      <w:tr w:rsidR="00B02C08" w:rsidRPr="003D41C1" w:rsidTr="00FB49EF">
        <w:trPr>
          <w:trHeight w:val="274"/>
        </w:trPr>
        <w:tc>
          <w:tcPr>
            <w:tcW w:w="5949" w:type="dxa"/>
            <w:shd w:val="clear" w:color="auto" w:fill="D9D9D9"/>
          </w:tcPr>
          <w:p w:rsidR="00B02C08" w:rsidRPr="00497E25" w:rsidRDefault="00B02C08" w:rsidP="00B02C08">
            <w:pPr>
              <w:rPr>
                <w:rFonts w:cs="Arial"/>
                <w:b/>
                <w:i/>
                <w:color w:val="FF0000"/>
                <w:sz w:val="22"/>
                <w:szCs w:val="22"/>
              </w:rPr>
            </w:pPr>
            <w:r w:rsidRPr="00497E25">
              <w:rPr>
                <w:rFonts w:cs="Arial"/>
                <w:b/>
                <w:sz w:val="22"/>
                <w:szCs w:val="22"/>
              </w:rPr>
              <w:t>Skills/knowledge</w:t>
            </w:r>
          </w:p>
        </w:tc>
        <w:tc>
          <w:tcPr>
            <w:tcW w:w="1276" w:type="dxa"/>
            <w:shd w:val="clear" w:color="auto" w:fill="D9D9D9"/>
          </w:tcPr>
          <w:p w:rsidR="00B02C08" w:rsidRPr="003D41C1" w:rsidRDefault="00B02C08" w:rsidP="00B02C08">
            <w:pPr>
              <w:rPr>
                <w:rFonts w:cs="Arial"/>
                <w:sz w:val="22"/>
                <w:szCs w:val="22"/>
              </w:rPr>
            </w:pPr>
          </w:p>
        </w:tc>
        <w:tc>
          <w:tcPr>
            <w:tcW w:w="1275" w:type="dxa"/>
            <w:shd w:val="clear" w:color="auto" w:fill="D9D9D9"/>
          </w:tcPr>
          <w:p w:rsidR="00B02C08" w:rsidRPr="003D41C1" w:rsidRDefault="00B02C08" w:rsidP="00B02C08">
            <w:pPr>
              <w:rPr>
                <w:rFonts w:cs="Arial"/>
                <w:sz w:val="22"/>
                <w:szCs w:val="22"/>
              </w:rPr>
            </w:pPr>
          </w:p>
        </w:tc>
        <w:tc>
          <w:tcPr>
            <w:tcW w:w="1531" w:type="dxa"/>
            <w:shd w:val="clear" w:color="auto" w:fill="D9D9D9"/>
          </w:tcPr>
          <w:p w:rsidR="00B02C08" w:rsidRPr="003D41C1" w:rsidRDefault="00B02C08" w:rsidP="00B02C08">
            <w:pPr>
              <w:rPr>
                <w:rFonts w:cs="Arial"/>
                <w:sz w:val="22"/>
                <w:szCs w:val="22"/>
              </w:rPr>
            </w:pPr>
          </w:p>
        </w:tc>
      </w:tr>
      <w:tr w:rsidR="00B02C08" w:rsidRPr="003D41C1" w:rsidTr="00A4011F">
        <w:trPr>
          <w:trHeight w:val="335"/>
        </w:trPr>
        <w:tc>
          <w:tcPr>
            <w:tcW w:w="5949" w:type="dxa"/>
            <w:vAlign w:val="center"/>
          </w:tcPr>
          <w:p w:rsidR="00B02C08" w:rsidRPr="00EC21FD" w:rsidRDefault="00B02C08" w:rsidP="00B02C08">
            <w:pPr>
              <w:rPr>
                <w:rFonts w:cs="Arial"/>
                <w:sz w:val="22"/>
              </w:rPr>
            </w:pPr>
            <w:r w:rsidRPr="00EC21FD">
              <w:rPr>
                <w:rFonts w:cs="Arial"/>
                <w:sz w:val="22"/>
              </w:rPr>
              <w:t>Proficient in use of Adobe InDesign and Adobe Photoshop</w:t>
            </w:r>
          </w:p>
        </w:tc>
        <w:tc>
          <w:tcPr>
            <w:tcW w:w="1276" w:type="dxa"/>
            <w:vAlign w:val="center"/>
          </w:tcPr>
          <w:p w:rsidR="00B02C08" w:rsidRPr="00EC21FD" w:rsidRDefault="00B02C08" w:rsidP="00B02C08">
            <w:pPr>
              <w:rPr>
                <w:rFonts w:cs="Arial"/>
                <w:sz w:val="22"/>
              </w:rPr>
            </w:pPr>
          </w:p>
        </w:tc>
        <w:tc>
          <w:tcPr>
            <w:tcW w:w="1275" w:type="dxa"/>
            <w:vAlign w:val="center"/>
          </w:tcPr>
          <w:p w:rsidR="00B02C08" w:rsidRPr="00EC21FD" w:rsidRDefault="00B02C08" w:rsidP="00B02C08">
            <w:pPr>
              <w:rPr>
                <w:rFonts w:cs="Arial"/>
                <w:sz w:val="22"/>
              </w:rPr>
            </w:pPr>
            <w:r w:rsidRPr="00EC21FD">
              <w:rPr>
                <w:rFonts w:cs="Arial"/>
                <w:sz w:val="22"/>
              </w:rPr>
              <w:sym w:font="Wingdings" w:char="F0FC"/>
            </w:r>
          </w:p>
        </w:tc>
        <w:tc>
          <w:tcPr>
            <w:tcW w:w="1531" w:type="dxa"/>
            <w:vAlign w:val="center"/>
          </w:tcPr>
          <w:p w:rsidR="00B02C08" w:rsidRPr="00EC21FD" w:rsidRDefault="00B02C08" w:rsidP="00B02C08">
            <w:pPr>
              <w:rPr>
                <w:rFonts w:cs="Arial"/>
                <w:sz w:val="22"/>
              </w:rPr>
            </w:pPr>
            <w:r w:rsidRPr="00EC21FD">
              <w:rPr>
                <w:rFonts w:cs="Arial"/>
                <w:sz w:val="22"/>
              </w:rPr>
              <w:t>AF / I</w:t>
            </w:r>
          </w:p>
        </w:tc>
      </w:tr>
      <w:tr w:rsidR="00B02C08" w:rsidRPr="003D41C1" w:rsidTr="00A4011F">
        <w:trPr>
          <w:trHeight w:val="335"/>
        </w:trPr>
        <w:tc>
          <w:tcPr>
            <w:tcW w:w="5949" w:type="dxa"/>
            <w:vAlign w:val="center"/>
          </w:tcPr>
          <w:p w:rsidR="00B02C08" w:rsidRPr="00EC21FD" w:rsidRDefault="00B02C08" w:rsidP="00B02C08">
            <w:pPr>
              <w:rPr>
                <w:rFonts w:cs="Arial"/>
                <w:sz w:val="22"/>
              </w:rPr>
            </w:pPr>
            <w:r w:rsidRPr="00EC21FD">
              <w:rPr>
                <w:rFonts w:cs="Arial"/>
                <w:sz w:val="22"/>
              </w:rPr>
              <w:t>Ability to work within a busy team</w:t>
            </w:r>
          </w:p>
        </w:tc>
        <w:tc>
          <w:tcPr>
            <w:tcW w:w="1276" w:type="dxa"/>
            <w:vAlign w:val="center"/>
          </w:tcPr>
          <w:p w:rsidR="00B02C08" w:rsidRPr="00EC21FD" w:rsidRDefault="00B02C08" w:rsidP="00B02C08">
            <w:pPr>
              <w:rPr>
                <w:rFonts w:cs="Arial"/>
                <w:sz w:val="22"/>
              </w:rPr>
            </w:pPr>
            <w:r w:rsidRPr="00EC21FD">
              <w:rPr>
                <w:rFonts w:cs="Arial"/>
                <w:sz w:val="22"/>
              </w:rPr>
              <w:sym w:font="Wingdings" w:char="F0FC"/>
            </w:r>
          </w:p>
        </w:tc>
        <w:tc>
          <w:tcPr>
            <w:tcW w:w="1275" w:type="dxa"/>
            <w:vAlign w:val="center"/>
          </w:tcPr>
          <w:p w:rsidR="00B02C08" w:rsidRPr="00EC21FD" w:rsidRDefault="00B02C08" w:rsidP="00B02C08">
            <w:pPr>
              <w:rPr>
                <w:rFonts w:cs="Arial"/>
                <w:sz w:val="22"/>
              </w:rPr>
            </w:pPr>
          </w:p>
        </w:tc>
        <w:tc>
          <w:tcPr>
            <w:tcW w:w="1531" w:type="dxa"/>
            <w:vAlign w:val="center"/>
          </w:tcPr>
          <w:p w:rsidR="00B02C08" w:rsidRPr="00EC21FD" w:rsidRDefault="002877D9" w:rsidP="00B02C08">
            <w:pPr>
              <w:rPr>
                <w:rFonts w:cs="Arial"/>
                <w:sz w:val="22"/>
              </w:rPr>
            </w:pPr>
            <w:r w:rsidRPr="00EC21FD">
              <w:rPr>
                <w:rFonts w:cs="Arial"/>
                <w:sz w:val="22"/>
              </w:rPr>
              <w:t>AF / I</w:t>
            </w:r>
          </w:p>
        </w:tc>
      </w:tr>
      <w:tr w:rsidR="002877D9" w:rsidRPr="003D41C1" w:rsidTr="00A4011F">
        <w:trPr>
          <w:trHeight w:val="335"/>
        </w:trPr>
        <w:tc>
          <w:tcPr>
            <w:tcW w:w="5949" w:type="dxa"/>
            <w:vAlign w:val="center"/>
          </w:tcPr>
          <w:p w:rsidR="002877D9" w:rsidRPr="00EC21FD" w:rsidRDefault="002877D9" w:rsidP="00B02C08">
            <w:pPr>
              <w:rPr>
                <w:rFonts w:cs="Arial"/>
                <w:sz w:val="22"/>
              </w:rPr>
            </w:pPr>
            <w:r>
              <w:rPr>
                <w:rFonts w:cs="Arial"/>
                <w:sz w:val="22"/>
              </w:rPr>
              <w:t>Ability to work with a range of partners and organisations</w:t>
            </w:r>
          </w:p>
        </w:tc>
        <w:tc>
          <w:tcPr>
            <w:tcW w:w="1276" w:type="dxa"/>
            <w:vAlign w:val="center"/>
          </w:tcPr>
          <w:p w:rsidR="002877D9" w:rsidRPr="00EC21FD" w:rsidRDefault="002877D9" w:rsidP="00B02C08">
            <w:pPr>
              <w:rPr>
                <w:rFonts w:cs="Arial"/>
                <w:sz w:val="22"/>
              </w:rPr>
            </w:pPr>
            <w:r w:rsidRPr="00EC21FD">
              <w:rPr>
                <w:rFonts w:cs="Arial"/>
                <w:sz w:val="22"/>
              </w:rPr>
              <w:sym w:font="Wingdings" w:char="F0FC"/>
            </w:r>
          </w:p>
        </w:tc>
        <w:tc>
          <w:tcPr>
            <w:tcW w:w="1275" w:type="dxa"/>
            <w:vAlign w:val="center"/>
          </w:tcPr>
          <w:p w:rsidR="002877D9" w:rsidRPr="00EC21FD" w:rsidRDefault="002877D9" w:rsidP="00B02C08">
            <w:pPr>
              <w:rPr>
                <w:rFonts w:cs="Arial"/>
                <w:sz w:val="22"/>
              </w:rPr>
            </w:pPr>
          </w:p>
        </w:tc>
        <w:tc>
          <w:tcPr>
            <w:tcW w:w="1531" w:type="dxa"/>
            <w:vAlign w:val="center"/>
          </w:tcPr>
          <w:p w:rsidR="002877D9" w:rsidRPr="00EC21FD" w:rsidRDefault="002877D9" w:rsidP="00B02C08">
            <w:pPr>
              <w:rPr>
                <w:rFonts w:cs="Arial"/>
                <w:sz w:val="22"/>
              </w:rPr>
            </w:pPr>
            <w:r w:rsidRPr="00EC21FD">
              <w:rPr>
                <w:rFonts w:cs="Arial"/>
                <w:sz w:val="22"/>
              </w:rPr>
              <w:t>AF / I</w:t>
            </w:r>
          </w:p>
        </w:tc>
      </w:tr>
      <w:tr w:rsidR="00B02C08" w:rsidRPr="003D41C1" w:rsidTr="00A4011F">
        <w:trPr>
          <w:trHeight w:val="226"/>
        </w:trPr>
        <w:tc>
          <w:tcPr>
            <w:tcW w:w="5949" w:type="dxa"/>
            <w:vAlign w:val="center"/>
          </w:tcPr>
          <w:p w:rsidR="00B02C08" w:rsidRPr="00EC21FD" w:rsidRDefault="00B02C08" w:rsidP="007653B5">
            <w:pPr>
              <w:rPr>
                <w:rFonts w:cs="Arial"/>
                <w:sz w:val="22"/>
              </w:rPr>
            </w:pPr>
            <w:r w:rsidRPr="00EC21FD">
              <w:rPr>
                <w:rFonts w:cs="Arial"/>
                <w:sz w:val="22"/>
              </w:rPr>
              <w:t xml:space="preserve">Understanding of </w:t>
            </w:r>
            <w:r w:rsidR="007653B5">
              <w:rPr>
                <w:rFonts w:cs="Arial"/>
                <w:sz w:val="22"/>
              </w:rPr>
              <w:t>the key principals of the scheme.</w:t>
            </w:r>
          </w:p>
        </w:tc>
        <w:tc>
          <w:tcPr>
            <w:tcW w:w="1276" w:type="dxa"/>
            <w:vAlign w:val="center"/>
          </w:tcPr>
          <w:p w:rsidR="00B02C08" w:rsidRPr="00EC21FD" w:rsidRDefault="00B02C08" w:rsidP="00B02C08">
            <w:pPr>
              <w:rPr>
                <w:rFonts w:cs="Arial"/>
                <w:sz w:val="22"/>
              </w:rPr>
            </w:pPr>
            <w:r w:rsidRPr="00EC21FD">
              <w:rPr>
                <w:rFonts w:cs="Arial"/>
                <w:sz w:val="22"/>
              </w:rPr>
              <w:sym w:font="Wingdings" w:char="F0FC"/>
            </w:r>
          </w:p>
        </w:tc>
        <w:tc>
          <w:tcPr>
            <w:tcW w:w="1275" w:type="dxa"/>
            <w:vAlign w:val="center"/>
          </w:tcPr>
          <w:p w:rsidR="00B02C08" w:rsidRPr="00EC21FD" w:rsidRDefault="00B02C08" w:rsidP="00B02C08">
            <w:pPr>
              <w:rPr>
                <w:rFonts w:cs="Arial"/>
                <w:sz w:val="22"/>
              </w:rPr>
            </w:pPr>
          </w:p>
        </w:tc>
        <w:tc>
          <w:tcPr>
            <w:tcW w:w="1531" w:type="dxa"/>
            <w:vAlign w:val="center"/>
          </w:tcPr>
          <w:p w:rsidR="00B02C08" w:rsidRPr="00EC21FD" w:rsidRDefault="00B02C08" w:rsidP="00B02C08">
            <w:pPr>
              <w:rPr>
                <w:rFonts w:cs="Arial"/>
                <w:sz w:val="22"/>
              </w:rPr>
            </w:pPr>
            <w:r w:rsidRPr="00EC21FD">
              <w:rPr>
                <w:rFonts w:cs="Arial"/>
                <w:sz w:val="22"/>
              </w:rPr>
              <w:t>AF / I</w:t>
            </w:r>
          </w:p>
        </w:tc>
      </w:tr>
      <w:tr w:rsidR="00B02C08" w:rsidRPr="003D41C1" w:rsidTr="00A4011F">
        <w:trPr>
          <w:trHeight w:val="258"/>
        </w:trPr>
        <w:tc>
          <w:tcPr>
            <w:tcW w:w="5949" w:type="dxa"/>
            <w:vAlign w:val="center"/>
          </w:tcPr>
          <w:p w:rsidR="00B02C08" w:rsidRPr="00EC21FD" w:rsidRDefault="007653B5" w:rsidP="00B02C08">
            <w:pPr>
              <w:rPr>
                <w:rFonts w:cs="Arial"/>
                <w:sz w:val="22"/>
              </w:rPr>
            </w:pPr>
            <w:r>
              <w:rPr>
                <w:rFonts w:cs="Arial"/>
                <w:sz w:val="22"/>
              </w:rPr>
              <w:t xml:space="preserve">Understanding of accessibility and </w:t>
            </w:r>
            <w:r w:rsidR="009B446D">
              <w:rPr>
                <w:rFonts w:cs="Arial"/>
                <w:sz w:val="22"/>
              </w:rPr>
              <w:t>DDA compliance</w:t>
            </w:r>
          </w:p>
        </w:tc>
        <w:tc>
          <w:tcPr>
            <w:tcW w:w="1276" w:type="dxa"/>
            <w:vAlign w:val="center"/>
          </w:tcPr>
          <w:p w:rsidR="00B02C08" w:rsidRPr="00EC21FD" w:rsidRDefault="009B446D" w:rsidP="00B02C08">
            <w:pPr>
              <w:rPr>
                <w:rFonts w:cs="Arial"/>
                <w:sz w:val="22"/>
              </w:rPr>
            </w:pPr>
            <w:r w:rsidRPr="00EC21FD">
              <w:rPr>
                <w:rFonts w:cs="Arial"/>
                <w:sz w:val="22"/>
              </w:rPr>
              <w:sym w:font="Wingdings" w:char="F0FC"/>
            </w:r>
          </w:p>
        </w:tc>
        <w:tc>
          <w:tcPr>
            <w:tcW w:w="1275" w:type="dxa"/>
            <w:vAlign w:val="center"/>
          </w:tcPr>
          <w:p w:rsidR="00B02C08" w:rsidRPr="00EC21FD" w:rsidRDefault="00B02C08" w:rsidP="00B02C08">
            <w:pPr>
              <w:rPr>
                <w:rFonts w:cs="Arial"/>
                <w:sz w:val="22"/>
              </w:rPr>
            </w:pPr>
          </w:p>
        </w:tc>
        <w:tc>
          <w:tcPr>
            <w:tcW w:w="1531" w:type="dxa"/>
            <w:vAlign w:val="center"/>
          </w:tcPr>
          <w:p w:rsidR="00B02C08" w:rsidRPr="00EC21FD" w:rsidRDefault="00B02C08" w:rsidP="00B02C08">
            <w:pPr>
              <w:rPr>
                <w:rFonts w:cs="Arial"/>
                <w:sz w:val="22"/>
              </w:rPr>
            </w:pPr>
          </w:p>
        </w:tc>
      </w:tr>
      <w:tr w:rsidR="00B02C08" w:rsidRPr="003D41C1" w:rsidTr="00A4011F">
        <w:trPr>
          <w:trHeight w:val="258"/>
        </w:trPr>
        <w:tc>
          <w:tcPr>
            <w:tcW w:w="5949" w:type="dxa"/>
            <w:vAlign w:val="center"/>
          </w:tcPr>
          <w:p w:rsidR="00B02C08" w:rsidRPr="00EC21FD" w:rsidRDefault="00B02C08" w:rsidP="00B02C08">
            <w:pPr>
              <w:rPr>
                <w:rFonts w:cs="Arial"/>
                <w:sz w:val="22"/>
              </w:rPr>
            </w:pPr>
            <w:r w:rsidRPr="00EC21FD">
              <w:rPr>
                <w:rFonts w:cs="Arial"/>
                <w:sz w:val="22"/>
              </w:rPr>
              <w:t>Good IT skills (e.g. MS Office)</w:t>
            </w:r>
          </w:p>
        </w:tc>
        <w:tc>
          <w:tcPr>
            <w:tcW w:w="1276" w:type="dxa"/>
            <w:vAlign w:val="center"/>
          </w:tcPr>
          <w:p w:rsidR="00B02C08" w:rsidRPr="00EC21FD" w:rsidRDefault="00B02C08" w:rsidP="00B02C08">
            <w:pPr>
              <w:rPr>
                <w:rFonts w:cs="Arial"/>
                <w:sz w:val="22"/>
              </w:rPr>
            </w:pPr>
            <w:r w:rsidRPr="00EC21FD">
              <w:rPr>
                <w:rFonts w:cs="Arial"/>
                <w:sz w:val="22"/>
              </w:rPr>
              <w:sym w:font="Wingdings" w:char="F0FC"/>
            </w:r>
          </w:p>
        </w:tc>
        <w:tc>
          <w:tcPr>
            <w:tcW w:w="1275" w:type="dxa"/>
            <w:vAlign w:val="center"/>
          </w:tcPr>
          <w:p w:rsidR="00B02C08" w:rsidRPr="00EC21FD" w:rsidRDefault="00B02C08" w:rsidP="00B02C08">
            <w:pPr>
              <w:rPr>
                <w:rFonts w:cs="Arial"/>
                <w:sz w:val="22"/>
              </w:rPr>
            </w:pPr>
          </w:p>
        </w:tc>
        <w:tc>
          <w:tcPr>
            <w:tcW w:w="1531" w:type="dxa"/>
            <w:vAlign w:val="center"/>
          </w:tcPr>
          <w:p w:rsidR="00B02C08" w:rsidRPr="00EC21FD" w:rsidRDefault="00B02C08" w:rsidP="00B02C08">
            <w:pPr>
              <w:rPr>
                <w:rFonts w:cs="Arial"/>
                <w:sz w:val="22"/>
              </w:rPr>
            </w:pPr>
            <w:r w:rsidRPr="00EC21FD">
              <w:rPr>
                <w:rFonts w:cs="Arial"/>
                <w:sz w:val="22"/>
              </w:rPr>
              <w:t>AF</w:t>
            </w:r>
          </w:p>
        </w:tc>
      </w:tr>
      <w:tr w:rsidR="00B02C08" w:rsidRPr="003D41C1" w:rsidTr="00A4011F">
        <w:trPr>
          <w:trHeight w:val="236"/>
        </w:trPr>
        <w:tc>
          <w:tcPr>
            <w:tcW w:w="5949" w:type="dxa"/>
            <w:vAlign w:val="center"/>
          </w:tcPr>
          <w:p w:rsidR="00B02C08" w:rsidRPr="00EC21FD" w:rsidRDefault="00B02C08" w:rsidP="00B02C08">
            <w:pPr>
              <w:rPr>
                <w:rFonts w:cs="Arial"/>
                <w:sz w:val="22"/>
              </w:rPr>
            </w:pPr>
            <w:r w:rsidRPr="00EC21FD">
              <w:rPr>
                <w:rFonts w:cs="Arial"/>
                <w:sz w:val="22"/>
              </w:rPr>
              <w:t>Knowledge of Web Site CMS</w:t>
            </w:r>
          </w:p>
        </w:tc>
        <w:tc>
          <w:tcPr>
            <w:tcW w:w="1276" w:type="dxa"/>
            <w:vAlign w:val="center"/>
          </w:tcPr>
          <w:p w:rsidR="00B02C08" w:rsidRPr="00EC21FD" w:rsidRDefault="00B02C08" w:rsidP="00B02C08">
            <w:pPr>
              <w:rPr>
                <w:rFonts w:cs="Arial"/>
                <w:sz w:val="22"/>
              </w:rPr>
            </w:pPr>
          </w:p>
        </w:tc>
        <w:tc>
          <w:tcPr>
            <w:tcW w:w="1275" w:type="dxa"/>
            <w:vAlign w:val="center"/>
          </w:tcPr>
          <w:p w:rsidR="00B02C08" w:rsidRPr="00EC21FD" w:rsidRDefault="002877D9" w:rsidP="00B02C08">
            <w:pPr>
              <w:rPr>
                <w:rFonts w:cs="Arial"/>
                <w:sz w:val="22"/>
              </w:rPr>
            </w:pPr>
            <w:r w:rsidRPr="00EC21FD">
              <w:rPr>
                <w:rFonts w:cs="Arial"/>
                <w:sz w:val="22"/>
              </w:rPr>
              <w:sym w:font="Wingdings" w:char="F0FC"/>
            </w:r>
          </w:p>
        </w:tc>
        <w:tc>
          <w:tcPr>
            <w:tcW w:w="1531" w:type="dxa"/>
            <w:vAlign w:val="center"/>
          </w:tcPr>
          <w:p w:rsidR="00B02C08" w:rsidRPr="00EC21FD" w:rsidRDefault="00B02C08" w:rsidP="00B02C08">
            <w:pPr>
              <w:rPr>
                <w:rFonts w:cs="Arial"/>
                <w:sz w:val="22"/>
              </w:rPr>
            </w:pPr>
            <w:r w:rsidRPr="00EC21FD">
              <w:rPr>
                <w:rFonts w:cs="Arial"/>
                <w:sz w:val="22"/>
              </w:rPr>
              <w:t>AF / I</w:t>
            </w:r>
          </w:p>
        </w:tc>
      </w:tr>
      <w:tr w:rsidR="00B02C08" w:rsidRPr="003D41C1" w:rsidTr="00A4011F">
        <w:trPr>
          <w:trHeight w:val="236"/>
        </w:trPr>
        <w:tc>
          <w:tcPr>
            <w:tcW w:w="5949" w:type="dxa"/>
            <w:vAlign w:val="center"/>
          </w:tcPr>
          <w:p w:rsidR="00B02C08" w:rsidRPr="00EC21FD" w:rsidRDefault="00B02C08" w:rsidP="00B02C08">
            <w:pPr>
              <w:rPr>
                <w:rFonts w:cs="Arial"/>
                <w:sz w:val="22"/>
              </w:rPr>
            </w:pPr>
            <w:r w:rsidRPr="00EC21FD">
              <w:rPr>
                <w:rFonts w:cs="Arial"/>
                <w:sz w:val="22"/>
              </w:rPr>
              <w:t>Strong organisational skills to keep to strict deadlines</w:t>
            </w:r>
          </w:p>
        </w:tc>
        <w:tc>
          <w:tcPr>
            <w:tcW w:w="1276" w:type="dxa"/>
            <w:vAlign w:val="center"/>
          </w:tcPr>
          <w:p w:rsidR="00B02C08" w:rsidRPr="00EC21FD" w:rsidRDefault="00B02C08" w:rsidP="00B02C08">
            <w:pPr>
              <w:rPr>
                <w:rFonts w:cs="Arial"/>
                <w:sz w:val="22"/>
              </w:rPr>
            </w:pPr>
            <w:r w:rsidRPr="00EC21FD">
              <w:rPr>
                <w:rFonts w:cs="Arial"/>
                <w:sz w:val="22"/>
              </w:rPr>
              <w:sym w:font="Wingdings" w:char="F0FC"/>
            </w:r>
          </w:p>
        </w:tc>
        <w:tc>
          <w:tcPr>
            <w:tcW w:w="1275" w:type="dxa"/>
            <w:vAlign w:val="center"/>
          </w:tcPr>
          <w:p w:rsidR="00B02C08" w:rsidRPr="00EC21FD" w:rsidRDefault="00B02C08" w:rsidP="00B02C08">
            <w:pPr>
              <w:rPr>
                <w:rFonts w:cs="Arial"/>
                <w:sz w:val="22"/>
              </w:rPr>
            </w:pPr>
          </w:p>
        </w:tc>
        <w:tc>
          <w:tcPr>
            <w:tcW w:w="1531" w:type="dxa"/>
            <w:vAlign w:val="center"/>
          </w:tcPr>
          <w:p w:rsidR="00B02C08" w:rsidRPr="00EC21FD" w:rsidRDefault="00B02C08" w:rsidP="00B02C08">
            <w:pPr>
              <w:rPr>
                <w:rFonts w:cs="Arial"/>
                <w:sz w:val="22"/>
              </w:rPr>
            </w:pPr>
            <w:r w:rsidRPr="00EC21FD">
              <w:rPr>
                <w:rFonts w:cs="Arial"/>
                <w:sz w:val="22"/>
              </w:rPr>
              <w:t>AF / I</w:t>
            </w:r>
          </w:p>
        </w:tc>
      </w:tr>
      <w:tr w:rsidR="00B02C08" w:rsidRPr="003D41C1" w:rsidTr="00A4011F">
        <w:trPr>
          <w:trHeight w:val="236"/>
        </w:trPr>
        <w:tc>
          <w:tcPr>
            <w:tcW w:w="5949" w:type="dxa"/>
            <w:vAlign w:val="center"/>
          </w:tcPr>
          <w:p w:rsidR="00B02C08" w:rsidRPr="00EC21FD" w:rsidRDefault="00B02C08" w:rsidP="00B02C08">
            <w:pPr>
              <w:rPr>
                <w:rFonts w:cs="Arial"/>
                <w:sz w:val="22"/>
              </w:rPr>
            </w:pPr>
            <w:r w:rsidRPr="00EC21FD">
              <w:rPr>
                <w:rFonts w:cs="Arial"/>
                <w:sz w:val="22"/>
              </w:rPr>
              <w:t>Meticulous attention to detail</w:t>
            </w:r>
          </w:p>
        </w:tc>
        <w:tc>
          <w:tcPr>
            <w:tcW w:w="1276" w:type="dxa"/>
            <w:vAlign w:val="center"/>
          </w:tcPr>
          <w:p w:rsidR="00B02C08" w:rsidRPr="00EC21FD" w:rsidRDefault="00B02C08" w:rsidP="00B02C08">
            <w:pPr>
              <w:rPr>
                <w:rFonts w:cs="Arial"/>
                <w:sz w:val="22"/>
              </w:rPr>
            </w:pPr>
            <w:r w:rsidRPr="00EC21FD">
              <w:rPr>
                <w:rFonts w:cs="Arial"/>
                <w:sz w:val="22"/>
              </w:rPr>
              <w:sym w:font="Wingdings" w:char="F0FC"/>
            </w:r>
          </w:p>
        </w:tc>
        <w:tc>
          <w:tcPr>
            <w:tcW w:w="1275" w:type="dxa"/>
            <w:vAlign w:val="center"/>
          </w:tcPr>
          <w:p w:rsidR="00B02C08" w:rsidRPr="00EC21FD" w:rsidRDefault="00B02C08" w:rsidP="00B02C08">
            <w:pPr>
              <w:rPr>
                <w:rFonts w:cs="Arial"/>
                <w:sz w:val="22"/>
              </w:rPr>
            </w:pPr>
          </w:p>
        </w:tc>
        <w:tc>
          <w:tcPr>
            <w:tcW w:w="1531" w:type="dxa"/>
            <w:vAlign w:val="center"/>
          </w:tcPr>
          <w:p w:rsidR="00B02C08" w:rsidRPr="00EC21FD" w:rsidRDefault="00B02C08" w:rsidP="00B02C08">
            <w:pPr>
              <w:rPr>
                <w:rFonts w:cs="Arial"/>
                <w:sz w:val="22"/>
              </w:rPr>
            </w:pPr>
            <w:r w:rsidRPr="00EC21FD">
              <w:rPr>
                <w:rFonts w:cs="Arial"/>
                <w:sz w:val="22"/>
              </w:rPr>
              <w:t>AF / I</w:t>
            </w:r>
          </w:p>
        </w:tc>
      </w:tr>
      <w:tr w:rsidR="00B02C08" w:rsidRPr="003D41C1" w:rsidTr="00FB49EF">
        <w:trPr>
          <w:trHeight w:val="335"/>
        </w:trPr>
        <w:tc>
          <w:tcPr>
            <w:tcW w:w="5949" w:type="dxa"/>
            <w:shd w:val="clear" w:color="auto" w:fill="D9D9D9"/>
          </w:tcPr>
          <w:p w:rsidR="00B02C08" w:rsidRPr="00497E25" w:rsidRDefault="00B02C08" w:rsidP="00B02C08">
            <w:pPr>
              <w:rPr>
                <w:rFonts w:cs="Arial"/>
                <w:b/>
                <w:sz w:val="22"/>
                <w:szCs w:val="22"/>
              </w:rPr>
            </w:pPr>
            <w:r w:rsidRPr="00497E25">
              <w:rPr>
                <w:rFonts w:cs="Arial"/>
                <w:b/>
                <w:sz w:val="22"/>
                <w:szCs w:val="22"/>
              </w:rPr>
              <w:t>Abilities</w:t>
            </w:r>
          </w:p>
        </w:tc>
        <w:tc>
          <w:tcPr>
            <w:tcW w:w="1276" w:type="dxa"/>
            <w:shd w:val="clear" w:color="auto" w:fill="D9D9D9"/>
          </w:tcPr>
          <w:p w:rsidR="00B02C08" w:rsidRPr="003D41C1" w:rsidRDefault="00B02C08" w:rsidP="00B02C08">
            <w:pPr>
              <w:rPr>
                <w:rFonts w:cs="Arial"/>
                <w:sz w:val="22"/>
                <w:szCs w:val="22"/>
              </w:rPr>
            </w:pPr>
          </w:p>
        </w:tc>
        <w:tc>
          <w:tcPr>
            <w:tcW w:w="1275" w:type="dxa"/>
            <w:shd w:val="clear" w:color="auto" w:fill="D9D9D9"/>
          </w:tcPr>
          <w:p w:rsidR="00B02C08" w:rsidRPr="003D41C1" w:rsidRDefault="00B02C08" w:rsidP="00B02C08">
            <w:pPr>
              <w:rPr>
                <w:rFonts w:cs="Arial"/>
                <w:sz w:val="22"/>
                <w:szCs w:val="22"/>
              </w:rPr>
            </w:pPr>
          </w:p>
        </w:tc>
        <w:tc>
          <w:tcPr>
            <w:tcW w:w="1531" w:type="dxa"/>
            <w:shd w:val="clear" w:color="auto" w:fill="D9D9D9"/>
          </w:tcPr>
          <w:p w:rsidR="00B02C08" w:rsidRPr="003D41C1" w:rsidRDefault="00B02C08" w:rsidP="00B02C08">
            <w:pPr>
              <w:rPr>
                <w:rFonts w:cs="Arial"/>
                <w:sz w:val="22"/>
                <w:szCs w:val="22"/>
              </w:rPr>
            </w:pPr>
          </w:p>
        </w:tc>
      </w:tr>
      <w:tr w:rsidR="00B02C08" w:rsidRPr="003D41C1" w:rsidTr="00FB49EF">
        <w:trPr>
          <w:trHeight w:val="162"/>
        </w:trPr>
        <w:tc>
          <w:tcPr>
            <w:tcW w:w="5949" w:type="dxa"/>
          </w:tcPr>
          <w:p w:rsidR="00B02C08" w:rsidRPr="000D7EA8" w:rsidRDefault="00B02C08" w:rsidP="00B02C08">
            <w:pPr>
              <w:rPr>
                <w:rFonts w:cs="Arial"/>
                <w:sz w:val="22"/>
                <w:szCs w:val="22"/>
              </w:rPr>
            </w:pPr>
            <w:r w:rsidRPr="000D7EA8">
              <w:rPr>
                <w:rFonts w:cs="Arial"/>
                <w:sz w:val="22"/>
                <w:szCs w:val="22"/>
              </w:rPr>
              <w:t>The post will requi</w:t>
            </w:r>
            <w:r>
              <w:rPr>
                <w:rFonts w:cs="Arial"/>
                <w:sz w:val="22"/>
                <w:szCs w:val="22"/>
              </w:rPr>
              <w:t>re driving throughout the project area;</w:t>
            </w:r>
            <w:r w:rsidRPr="000D7EA8">
              <w:rPr>
                <w:rFonts w:cs="Arial"/>
                <w:sz w:val="22"/>
                <w:szCs w:val="22"/>
              </w:rPr>
              <w:t xml:space="preserve"> </w:t>
            </w:r>
            <w:r>
              <w:rPr>
                <w:rFonts w:cs="Arial"/>
                <w:sz w:val="22"/>
                <w:szCs w:val="22"/>
              </w:rPr>
              <w:t>it is therefore essential that the post holder holds a</w:t>
            </w:r>
            <w:r w:rsidRPr="000D7EA8">
              <w:rPr>
                <w:rFonts w:cs="Arial"/>
                <w:sz w:val="22"/>
                <w:szCs w:val="22"/>
              </w:rPr>
              <w:t xml:space="preserve"> current driving licence</w:t>
            </w:r>
            <w:r w:rsidR="002C0E3F">
              <w:rPr>
                <w:rFonts w:cs="Arial"/>
                <w:sz w:val="22"/>
                <w:szCs w:val="22"/>
              </w:rPr>
              <w:t xml:space="preserve"> and has access to a vehicle.</w:t>
            </w:r>
          </w:p>
        </w:tc>
        <w:tc>
          <w:tcPr>
            <w:tcW w:w="1276" w:type="dxa"/>
          </w:tcPr>
          <w:p w:rsidR="00B02C08" w:rsidRPr="003D41C1" w:rsidRDefault="00B02C08" w:rsidP="00B02C08">
            <w:pPr>
              <w:rPr>
                <w:rFonts w:cs="Arial"/>
                <w:sz w:val="22"/>
                <w:szCs w:val="22"/>
              </w:rPr>
            </w:pPr>
            <w:r w:rsidRPr="00F47D1E">
              <w:rPr>
                <w:rFonts w:ascii="Adelle" w:hAnsi="Adelle" w:cs="Arial"/>
                <w:sz w:val="22"/>
                <w:szCs w:val="22"/>
              </w:rPr>
              <w:sym w:font="Wingdings" w:char="F0FC"/>
            </w:r>
          </w:p>
        </w:tc>
        <w:tc>
          <w:tcPr>
            <w:tcW w:w="1275" w:type="dxa"/>
          </w:tcPr>
          <w:p w:rsidR="00B02C08" w:rsidRPr="003D41C1" w:rsidRDefault="00B02C08" w:rsidP="00B02C08">
            <w:pPr>
              <w:rPr>
                <w:rFonts w:cs="Arial"/>
                <w:sz w:val="22"/>
                <w:szCs w:val="22"/>
              </w:rPr>
            </w:pPr>
          </w:p>
        </w:tc>
        <w:tc>
          <w:tcPr>
            <w:tcW w:w="1531" w:type="dxa"/>
          </w:tcPr>
          <w:p w:rsidR="00B02C08" w:rsidRPr="003D41C1" w:rsidRDefault="00B02C08" w:rsidP="00B02C08">
            <w:pPr>
              <w:rPr>
                <w:rFonts w:cs="Arial"/>
                <w:sz w:val="22"/>
                <w:szCs w:val="22"/>
              </w:rPr>
            </w:pPr>
            <w:r>
              <w:rPr>
                <w:rFonts w:cs="Arial"/>
                <w:sz w:val="22"/>
                <w:szCs w:val="22"/>
              </w:rPr>
              <w:t>QC</w:t>
            </w:r>
            <w:r w:rsidR="002C0E3F">
              <w:rPr>
                <w:rFonts w:cs="Arial"/>
                <w:sz w:val="22"/>
                <w:szCs w:val="22"/>
              </w:rPr>
              <w:t xml:space="preserve"> / I</w:t>
            </w:r>
          </w:p>
        </w:tc>
      </w:tr>
      <w:tr w:rsidR="00B02C08" w:rsidRPr="003D41C1" w:rsidTr="00FB49EF">
        <w:trPr>
          <w:trHeight w:val="162"/>
        </w:trPr>
        <w:tc>
          <w:tcPr>
            <w:tcW w:w="5949" w:type="dxa"/>
          </w:tcPr>
          <w:p w:rsidR="00B02C08" w:rsidRPr="000D7EA8" w:rsidRDefault="00B02C08" w:rsidP="00B02C08">
            <w:pPr>
              <w:rPr>
                <w:rFonts w:cs="Arial"/>
                <w:sz w:val="22"/>
                <w:szCs w:val="22"/>
              </w:rPr>
            </w:pPr>
            <w:r w:rsidRPr="000D7EA8">
              <w:rPr>
                <w:rFonts w:cs="Arial"/>
                <w:sz w:val="22"/>
                <w:szCs w:val="22"/>
              </w:rPr>
              <w:t>Some evening and weekend working will be required and therefore a flexible approach is essential.</w:t>
            </w:r>
          </w:p>
        </w:tc>
        <w:tc>
          <w:tcPr>
            <w:tcW w:w="1276" w:type="dxa"/>
          </w:tcPr>
          <w:p w:rsidR="00B02C08" w:rsidRPr="003D41C1" w:rsidRDefault="00B02C08" w:rsidP="00B02C08">
            <w:pPr>
              <w:rPr>
                <w:rFonts w:cs="Arial"/>
                <w:sz w:val="22"/>
                <w:szCs w:val="22"/>
              </w:rPr>
            </w:pPr>
            <w:r w:rsidRPr="00F47D1E">
              <w:rPr>
                <w:rFonts w:ascii="Adelle" w:hAnsi="Adelle" w:cs="Arial"/>
                <w:sz w:val="22"/>
                <w:szCs w:val="22"/>
              </w:rPr>
              <w:sym w:font="Wingdings" w:char="F0FC"/>
            </w:r>
          </w:p>
        </w:tc>
        <w:tc>
          <w:tcPr>
            <w:tcW w:w="1275" w:type="dxa"/>
          </w:tcPr>
          <w:p w:rsidR="00B02C08" w:rsidRPr="003D41C1" w:rsidRDefault="00B02C08" w:rsidP="00B02C08">
            <w:pPr>
              <w:rPr>
                <w:rFonts w:cs="Arial"/>
                <w:sz w:val="22"/>
                <w:szCs w:val="22"/>
              </w:rPr>
            </w:pPr>
          </w:p>
        </w:tc>
        <w:tc>
          <w:tcPr>
            <w:tcW w:w="1531" w:type="dxa"/>
          </w:tcPr>
          <w:p w:rsidR="00B02C08" w:rsidRPr="003D41C1" w:rsidRDefault="00B02C08" w:rsidP="00B02C08">
            <w:pPr>
              <w:rPr>
                <w:rFonts w:cs="Arial"/>
                <w:sz w:val="22"/>
                <w:szCs w:val="22"/>
              </w:rPr>
            </w:pPr>
            <w:r>
              <w:rPr>
                <w:rFonts w:cs="Arial"/>
                <w:sz w:val="22"/>
                <w:szCs w:val="22"/>
              </w:rPr>
              <w:t>I</w:t>
            </w:r>
          </w:p>
        </w:tc>
      </w:tr>
      <w:tr w:rsidR="00B02C08" w:rsidRPr="003D41C1" w:rsidTr="00FB49EF">
        <w:trPr>
          <w:trHeight w:val="264"/>
        </w:trPr>
        <w:tc>
          <w:tcPr>
            <w:tcW w:w="5949" w:type="dxa"/>
          </w:tcPr>
          <w:p w:rsidR="00E64B9B" w:rsidRPr="00841562" w:rsidRDefault="00E64B9B" w:rsidP="00E64B9B">
            <w:pPr>
              <w:rPr>
                <w:rFonts w:cs="Arial"/>
                <w:sz w:val="22"/>
                <w:szCs w:val="22"/>
              </w:rPr>
            </w:pPr>
            <w:r w:rsidRPr="00841562">
              <w:rPr>
                <w:rFonts w:cs="Arial"/>
                <w:sz w:val="22"/>
                <w:szCs w:val="22"/>
              </w:rPr>
              <w:t>Personal Qualities</w:t>
            </w:r>
          </w:p>
          <w:p w:rsidR="00E64B9B" w:rsidRPr="00841562" w:rsidRDefault="009B446D" w:rsidP="00E64B9B">
            <w:pPr>
              <w:pStyle w:val="Level1"/>
              <w:numPr>
                <w:ilvl w:val="0"/>
                <w:numId w:val="37"/>
              </w:numPr>
              <w:tabs>
                <w:tab w:val="clear" w:pos="720"/>
                <w:tab w:val="num" w:pos="360"/>
              </w:tabs>
              <w:suppressAutoHyphens w:val="0"/>
              <w:autoSpaceDN w:val="0"/>
              <w:adjustRightInd w:val="0"/>
              <w:ind w:left="360"/>
              <w:outlineLvl w:val="0"/>
              <w:rPr>
                <w:rFonts w:ascii="Arial" w:hAnsi="Arial" w:cs="Arial"/>
                <w:sz w:val="22"/>
                <w:szCs w:val="22"/>
                <w:lang w:val="en-GB"/>
              </w:rPr>
            </w:pPr>
            <w:r>
              <w:rPr>
                <w:rFonts w:ascii="Arial" w:hAnsi="Arial" w:cs="Arial"/>
                <w:sz w:val="22"/>
                <w:szCs w:val="22"/>
                <w:lang w:val="en-GB"/>
              </w:rPr>
              <w:t>Self-motivation and enthusiasm</w:t>
            </w:r>
          </w:p>
          <w:p w:rsidR="00E64B9B" w:rsidRPr="00841562" w:rsidRDefault="009B446D" w:rsidP="00E64B9B">
            <w:pPr>
              <w:pStyle w:val="Level1"/>
              <w:numPr>
                <w:ilvl w:val="0"/>
                <w:numId w:val="37"/>
              </w:numPr>
              <w:tabs>
                <w:tab w:val="clear" w:pos="720"/>
                <w:tab w:val="left" w:pos="-279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autoSpaceDN w:val="0"/>
              <w:adjustRightInd w:val="0"/>
              <w:ind w:left="360"/>
              <w:jc w:val="both"/>
              <w:outlineLvl w:val="0"/>
              <w:rPr>
                <w:rFonts w:ascii="Arial" w:hAnsi="Arial" w:cs="Arial"/>
                <w:sz w:val="22"/>
                <w:szCs w:val="22"/>
                <w:lang w:val="en-GB"/>
              </w:rPr>
            </w:pPr>
            <w:r>
              <w:rPr>
                <w:rFonts w:ascii="Arial" w:hAnsi="Arial" w:cs="Arial"/>
                <w:sz w:val="22"/>
                <w:szCs w:val="22"/>
                <w:lang w:val="en-GB"/>
              </w:rPr>
              <w:t>Assertiveness and credibility</w:t>
            </w:r>
          </w:p>
          <w:p w:rsidR="00E64B9B" w:rsidRPr="00841562" w:rsidRDefault="009B446D" w:rsidP="00E64B9B">
            <w:pPr>
              <w:pStyle w:val="Level1"/>
              <w:numPr>
                <w:ilvl w:val="0"/>
                <w:numId w:val="37"/>
              </w:numPr>
              <w:tabs>
                <w:tab w:val="clear" w:pos="720"/>
                <w:tab w:val="left" w:pos="-279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autoSpaceDN w:val="0"/>
              <w:adjustRightInd w:val="0"/>
              <w:ind w:left="360"/>
              <w:jc w:val="both"/>
              <w:outlineLvl w:val="0"/>
              <w:rPr>
                <w:rFonts w:ascii="Arial" w:hAnsi="Arial" w:cs="Arial"/>
                <w:sz w:val="22"/>
                <w:szCs w:val="22"/>
                <w:lang w:val="en-GB"/>
              </w:rPr>
            </w:pPr>
            <w:r>
              <w:rPr>
                <w:rFonts w:ascii="Arial" w:hAnsi="Arial" w:cs="Arial"/>
                <w:sz w:val="22"/>
                <w:szCs w:val="22"/>
                <w:lang w:val="en-GB"/>
              </w:rPr>
              <w:t>Flexibility and open mindedness</w:t>
            </w:r>
          </w:p>
          <w:p w:rsidR="009B446D" w:rsidRPr="009B446D" w:rsidRDefault="00E64B9B" w:rsidP="009B446D">
            <w:pPr>
              <w:pStyle w:val="Level1"/>
              <w:numPr>
                <w:ilvl w:val="0"/>
                <w:numId w:val="37"/>
              </w:numPr>
              <w:tabs>
                <w:tab w:val="clear" w:pos="720"/>
                <w:tab w:val="left" w:pos="-279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autoSpaceDN w:val="0"/>
              <w:adjustRightInd w:val="0"/>
              <w:ind w:left="360"/>
              <w:jc w:val="both"/>
              <w:outlineLvl w:val="0"/>
              <w:rPr>
                <w:rFonts w:ascii="Arial" w:hAnsi="Arial" w:cs="Arial"/>
                <w:sz w:val="22"/>
                <w:szCs w:val="22"/>
                <w:lang w:val="en-GB"/>
              </w:rPr>
            </w:pPr>
            <w:r w:rsidRPr="00841562">
              <w:rPr>
                <w:rFonts w:ascii="Arial" w:hAnsi="Arial" w:cs="Arial"/>
                <w:sz w:val="22"/>
                <w:szCs w:val="22"/>
                <w:lang w:val="en-GB"/>
              </w:rPr>
              <w:t>The ability to work on your own ini</w:t>
            </w:r>
            <w:r w:rsidR="009B446D">
              <w:rPr>
                <w:rFonts w:ascii="Arial" w:hAnsi="Arial" w:cs="Arial"/>
                <w:sz w:val="22"/>
                <w:szCs w:val="22"/>
                <w:lang w:val="en-GB"/>
              </w:rPr>
              <w:t xml:space="preserve">tiative and take </w:t>
            </w:r>
            <w:r w:rsidR="009B446D" w:rsidRPr="009B446D">
              <w:rPr>
                <w:rFonts w:ascii="Arial" w:hAnsi="Arial" w:cs="Arial"/>
                <w:sz w:val="22"/>
                <w:szCs w:val="22"/>
                <w:lang w:val="en-GB"/>
              </w:rPr>
              <w:t>responsibility</w:t>
            </w:r>
          </w:p>
          <w:p w:rsidR="00B02C08" w:rsidRPr="009B446D" w:rsidRDefault="00E64B9B" w:rsidP="009B446D">
            <w:pPr>
              <w:pStyle w:val="Level1"/>
              <w:numPr>
                <w:ilvl w:val="0"/>
                <w:numId w:val="37"/>
              </w:numPr>
              <w:tabs>
                <w:tab w:val="clear" w:pos="720"/>
                <w:tab w:val="left" w:pos="-279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autoSpaceDN w:val="0"/>
              <w:adjustRightInd w:val="0"/>
              <w:ind w:left="360"/>
              <w:jc w:val="both"/>
              <w:outlineLvl w:val="0"/>
              <w:rPr>
                <w:rFonts w:ascii="Arial" w:hAnsi="Arial" w:cs="Arial"/>
                <w:sz w:val="22"/>
                <w:szCs w:val="22"/>
                <w:lang w:val="en-GB"/>
              </w:rPr>
            </w:pPr>
            <w:r w:rsidRPr="009B446D">
              <w:rPr>
                <w:rFonts w:ascii="Arial" w:hAnsi="Arial" w:cs="Arial"/>
                <w:sz w:val="22"/>
                <w:szCs w:val="22"/>
              </w:rPr>
              <w:t>Adaptability, flexibility and resourcefulness to cope with the changing demands of the job</w:t>
            </w:r>
            <w:r w:rsidR="009B446D">
              <w:rPr>
                <w:rFonts w:ascii="Arial" w:hAnsi="Arial" w:cs="Arial"/>
                <w:sz w:val="22"/>
                <w:szCs w:val="22"/>
              </w:rPr>
              <w:t>.</w:t>
            </w:r>
          </w:p>
          <w:p w:rsidR="009B446D" w:rsidRPr="009B446D" w:rsidRDefault="009B446D" w:rsidP="009B446D">
            <w:pPr>
              <w:pStyle w:val="Level1"/>
              <w:tabs>
                <w:tab w:val="left" w:pos="-279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autoSpaceDN w:val="0"/>
              <w:adjustRightInd w:val="0"/>
              <w:ind w:left="0" w:firstLine="0"/>
              <w:jc w:val="both"/>
              <w:outlineLvl w:val="0"/>
              <w:rPr>
                <w:rFonts w:ascii="Arial" w:hAnsi="Arial" w:cs="Arial"/>
                <w:sz w:val="22"/>
                <w:szCs w:val="22"/>
                <w:lang w:val="en-GB"/>
              </w:rPr>
            </w:pPr>
          </w:p>
        </w:tc>
        <w:tc>
          <w:tcPr>
            <w:tcW w:w="1276" w:type="dxa"/>
          </w:tcPr>
          <w:p w:rsidR="00B02C08" w:rsidRPr="003D41C1" w:rsidRDefault="009B446D" w:rsidP="00B02C08">
            <w:pPr>
              <w:rPr>
                <w:rFonts w:cs="Arial"/>
                <w:sz w:val="22"/>
                <w:szCs w:val="22"/>
              </w:rPr>
            </w:pPr>
            <w:r w:rsidRPr="00EC21FD">
              <w:rPr>
                <w:rFonts w:cs="Arial"/>
                <w:sz w:val="22"/>
              </w:rPr>
              <w:sym w:font="Wingdings" w:char="F0FC"/>
            </w:r>
          </w:p>
        </w:tc>
        <w:tc>
          <w:tcPr>
            <w:tcW w:w="1275" w:type="dxa"/>
          </w:tcPr>
          <w:p w:rsidR="00B02C08" w:rsidRPr="003D41C1" w:rsidRDefault="00B02C08" w:rsidP="00B02C08">
            <w:pPr>
              <w:rPr>
                <w:rFonts w:cs="Arial"/>
                <w:sz w:val="22"/>
                <w:szCs w:val="22"/>
              </w:rPr>
            </w:pPr>
          </w:p>
        </w:tc>
        <w:tc>
          <w:tcPr>
            <w:tcW w:w="1531" w:type="dxa"/>
          </w:tcPr>
          <w:p w:rsidR="00B02C08" w:rsidRPr="003D41C1" w:rsidRDefault="002C0E3F" w:rsidP="00B02C08">
            <w:pPr>
              <w:rPr>
                <w:rFonts w:cs="Arial"/>
                <w:sz w:val="22"/>
                <w:szCs w:val="22"/>
              </w:rPr>
            </w:pPr>
            <w:r w:rsidRPr="00EC21FD">
              <w:rPr>
                <w:rFonts w:cs="Arial"/>
                <w:sz w:val="22"/>
              </w:rPr>
              <w:t>AF / I</w:t>
            </w:r>
          </w:p>
        </w:tc>
      </w:tr>
    </w:tbl>
    <w:p w:rsidR="002430FD" w:rsidRDefault="002430FD" w:rsidP="002430FD">
      <w:pPr>
        <w:rPr>
          <w:rFonts w:cs="Arial"/>
          <w:sz w:val="22"/>
          <w:szCs w:val="22"/>
        </w:rPr>
      </w:pPr>
    </w:p>
    <w:p w:rsidR="007E5EC6" w:rsidRPr="003D41C1" w:rsidRDefault="007E5EC6" w:rsidP="002430FD">
      <w:pPr>
        <w:rPr>
          <w:rFonts w:cs="Arial"/>
          <w:sz w:val="22"/>
          <w:szCs w:val="22"/>
        </w:rPr>
      </w:pPr>
    </w:p>
    <w:p w:rsidR="002430FD" w:rsidRDefault="002430FD" w:rsidP="002430FD">
      <w:pPr>
        <w:rPr>
          <w:rFonts w:cs="Arial"/>
          <w:sz w:val="22"/>
          <w:szCs w:val="22"/>
        </w:rPr>
      </w:pPr>
      <w:r w:rsidRPr="003D41C1">
        <w:rPr>
          <w:rFonts w:cs="Arial"/>
          <w:sz w:val="22"/>
          <w:szCs w:val="22"/>
        </w:rPr>
        <w:lastRenderedPageBreak/>
        <w:t xml:space="preserve">I = interview </w:t>
      </w:r>
      <w:r w:rsidRPr="003D41C1">
        <w:rPr>
          <w:rFonts w:cs="Arial"/>
          <w:sz w:val="22"/>
          <w:szCs w:val="22"/>
        </w:rPr>
        <w:tab/>
      </w:r>
    </w:p>
    <w:p w:rsidR="002430FD" w:rsidRDefault="002430FD" w:rsidP="002430FD">
      <w:pPr>
        <w:rPr>
          <w:rFonts w:cs="Arial"/>
          <w:sz w:val="22"/>
          <w:szCs w:val="22"/>
        </w:rPr>
      </w:pPr>
      <w:r w:rsidRPr="003D41C1">
        <w:rPr>
          <w:rFonts w:cs="Arial"/>
          <w:sz w:val="22"/>
          <w:szCs w:val="22"/>
        </w:rPr>
        <w:t>QC = qualification certificate</w:t>
      </w:r>
      <w:r w:rsidRPr="003D41C1">
        <w:rPr>
          <w:rFonts w:cs="Arial"/>
          <w:sz w:val="22"/>
          <w:szCs w:val="22"/>
        </w:rPr>
        <w:tab/>
      </w:r>
    </w:p>
    <w:p w:rsidR="002430FD" w:rsidRDefault="002430FD" w:rsidP="002430FD">
      <w:pPr>
        <w:rPr>
          <w:rFonts w:cs="Arial"/>
          <w:sz w:val="22"/>
          <w:szCs w:val="22"/>
        </w:rPr>
      </w:pPr>
      <w:r w:rsidRPr="003D41C1">
        <w:rPr>
          <w:rFonts w:cs="Arial"/>
          <w:sz w:val="22"/>
          <w:szCs w:val="22"/>
        </w:rPr>
        <w:t>AF = application form</w:t>
      </w:r>
      <w:r w:rsidRPr="003D41C1">
        <w:rPr>
          <w:rFonts w:cs="Arial"/>
          <w:sz w:val="22"/>
          <w:szCs w:val="22"/>
        </w:rPr>
        <w:tab/>
      </w:r>
    </w:p>
    <w:p w:rsidR="002430FD" w:rsidRDefault="002430FD" w:rsidP="002430FD">
      <w:pPr>
        <w:rPr>
          <w:rFonts w:cs="Arial"/>
          <w:sz w:val="22"/>
          <w:szCs w:val="22"/>
        </w:rPr>
      </w:pPr>
      <w:r>
        <w:rPr>
          <w:rFonts w:cs="Arial"/>
          <w:sz w:val="22"/>
          <w:szCs w:val="22"/>
        </w:rPr>
        <w:t>T = test or assessment</w:t>
      </w:r>
    </w:p>
    <w:p w:rsidR="002430FD" w:rsidRDefault="002430FD" w:rsidP="002430FD">
      <w:pPr>
        <w:rPr>
          <w:rFonts w:cs="Arial"/>
          <w:sz w:val="22"/>
          <w:szCs w:val="22"/>
        </w:rPr>
      </w:pPr>
      <w:r>
        <w:rPr>
          <w:rFonts w:cs="Arial"/>
          <w:sz w:val="22"/>
          <w:szCs w:val="22"/>
        </w:rPr>
        <w:t>P = presentation</w:t>
      </w:r>
    </w:p>
    <w:p w:rsidR="002430FD" w:rsidRDefault="002430FD" w:rsidP="002430FD">
      <w:pPr>
        <w:rPr>
          <w:rFonts w:cs="Arial"/>
          <w:b/>
          <w:i/>
          <w:sz w:val="22"/>
          <w:szCs w:val="22"/>
        </w:rPr>
      </w:pPr>
    </w:p>
    <w:p w:rsidR="002430FD" w:rsidRPr="00643EE4" w:rsidRDefault="002C0E3F" w:rsidP="002430FD">
      <w:pPr>
        <w:rPr>
          <w:rFonts w:cs="Arial"/>
          <w:b/>
          <w:i/>
          <w:sz w:val="22"/>
          <w:szCs w:val="22"/>
        </w:rPr>
      </w:pPr>
      <w:r>
        <w:rPr>
          <w:rFonts w:cs="Arial"/>
          <w:b/>
          <w:i/>
          <w:sz w:val="22"/>
          <w:szCs w:val="22"/>
        </w:rPr>
        <w:t>April</w:t>
      </w:r>
      <w:r w:rsidR="002430FD">
        <w:rPr>
          <w:rFonts w:cs="Arial"/>
          <w:b/>
          <w:i/>
          <w:sz w:val="22"/>
          <w:szCs w:val="22"/>
        </w:rPr>
        <w:t xml:space="preserve"> 2019</w:t>
      </w:r>
    </w:p>
    <w:p w:rsidR="006A4CDD" w:rsidRPr="00214648" w:rsidRDefault="006A4CDD" w:rsidP="006A4CDD">
      <w:pPr>
        <w:rPr>
          <w:rFonts w:cs="Arial"/>
          <w:sz w:val="22"/>
          <w:szCs w:val="22"/>
        </w:rPr>
      </w:pPr>
    </w:p>
    <w:sectPr w:rsidR="006A4CDD" w:rsidRPr="00214648" w:rsidSect="00840DF3">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43E" w:rsidRDefault="007E043E" w:rsidP="006A207E">
      <w:r>
        <w:separator/>
      </w:r>
    </w:p>
  </w:endnote>
  <w:endnote w:type="continuationSeparator" w:id="0">
    <w:p w:rsidR="007E043E" w:rsidRDefault="007E043E" w:rsidP="006A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elle Basic Rg">
    <w:altName w:val="Arial"/>
    <w:panose1 w:val="00000000000000000000"/>
    <w:charset w:val="00"/>
    <w:family w:val="modern"/>
    <w:notTrueType/>
    <w:pitch w:val="variable"/>
    <w:sig w:usb0="80000087" w:usb1="0000004B" w:usb2="00000000" w:usb3="00000000" w:csb0="00000083" w:csb1="00000000"/>
  </w:font>
  <w:font w:name="Adelle">
    <w:panose1 w:val="02000503060000020004"/>
    <w:charset w:val="00"/>
    <w:family w:val="modern"/>
    <w:notTrueType/>
    <w:pitch w:val="variable"/>
    <w:sig w:usb0="80000087" w:usb1="0000004B" w:usb2="00000000" w:usb3="00000000" w:csb0="0000008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1EA" w:rsidRDefault="00D761EA">
    <w:pPr>
      <w:pStyle w:val="Footer"/>
      <w:jc w:val="right"/>
    </w:pPr>
    <w:r>
      <w:fldChar w:fldCharType="begin"/>
    </w:r>
    <w:r>
      <w:instrText xml:space="preserve"> PAGE   \* MERGEFORMAT </w:instrText>
    </w:r>
    <w:r>
      <w:fldChar w:fldCharType="separate"/>
    </w:r>
    <w:r w:rsidR="00B57371">
      <w:rPr>
        <w:noProof/>
      </w:rPr>
      <w:t>1</w:t>
    </w:r>
    <w:r>
      <w:rPr>
        <w:noProof/>
      </w:rPr>
      <w:fldChar w:fldCharType="end"/>
    </w:r>
  </w:p>
  <w:p w:rsidR="008C2D6F" w:rsidRPr="0070016A" w:rsidRDefault="00214648" w:rsidP="00F13300">
    <w:pPr>
      <w:pStyle w:val="Footer"/>
      <w:tabs>
        <w:tab w:val="clear" w:pos="9026"/>
        <w:tab w:val="right" w:pos="9923"/>
      </w:tabs>
      <w:rPr>
        <w:lang w:val="en-GB"/>
      </w:rPr>
    </w:pPr>
    <w:r>
      <w:rPr>
        <w:noProof/>
        <w:lang w:val="en-GB" w:eastAsia="en-GB"/>
      </w:rPr>
      <w:drawing>
        <wp:inline distT="0" distB="0" distL="0" distR="0">
          <wp:extent cx="2181225" cy="838200"/>
          <wp:effectExtent l="0" t="0" r="9525" b="0"/>
          <wp:docPr id="4" name="Picture 4" descr="C:\Users\SWT028\AppData\Local\Microsoft\Windows\INetCache\Content.Word\TNLHLF_Mono_Logo_English_RGB_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T028\AppData\Local\Microsoft\Windows\INetCache\Content.Word\TNLHLF_Mono_Logo_English_RGB_0_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838200"/>
                  </a:xfrm>
                  <a:prstGeom prst="rect">
                    <a:avLst/>
                  </a:prstGeom>
                  <a:noFill/>
                  <a:ln>
                    <a:noFill/>
                  </a:ln>
                </pic:spPr>
              </pic:pic>
            </a:graphicData>
          </a:graphic>
        </wp:inline>
      </w:drawing>
    </w:r>
    <w:r w:rsidR="00F13300">
      <w:rPr>
        <w:lang w:val="en-GB"/>
      </w:rPr>
      <w:tab/>
      <w:t xml:space="preserve">   </w:t>
    </w:r>
    <w:r w:rsidR="00F13300">
      <w:rPr>
        <w:lang w:val="en-GB"/>
      </w:rPr>
      <w:tab/>
      <w:t xml:space="preserve">    </w:t>
    </w:r>
    <w:r w:rsidR="00F13300">
      <w:rPr>
        <w:noProof/>
        <w:lang w:val="en-GB" w:eastAsia="en-GB"/>
      </w:rPr>
      <w:drawing>
        <wp:inline distT="0" distB="0" distL="0" distR="0" wp14:anchorId="2D7D2E0E" wp14:editId="365C8EA0">
          <wp:extent cx="714375" cy="823083"/>
          <wp:effectExtent l="0" t="0" r="0" b="0"/>
          <wp:docPr id="3" name="Picture 3" descr="E:\3. TTTV 1 June 18\Logos\TTTV logo -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3. TTTV 1 June 18\Logos\TTTV logo - blac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8009" cy="8272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43E" w:rsidRDefault="007E043E" w:rsidP="006A207E">
      <w:r>
        <w:separator/>
      </w:r>
    </w:p>
  </w:footnote>
  <w:footnote w:type="continuationSeparator" w:id="0">
    <w:p w:rsidR="007E043E" w:rsidRDefault="007E043E" w:rsidP="006A20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34260A2"/>
    <w:lvl w:ilvl="0">
      <w:numFmt w:val="decimal"/>
      <w:lvlText w:val="*"/>
      <w:lvlJc w:val="left"/>
    </w:lvl>
  </w:abstractNum>
  <w:abstractNum w:abstractNumId="1" w15:restartNumberingAfterBreak="0">
    <w:nsid w:val="05DF5928"/>
    <w:multiLevelType w:val="hybridMultilevel"/>
    <w:tmpl w:val="58EA8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3468D"/>
    <w:multiLevelType w:val="hybridMultilevel"/>
    <w:tmpl w:val="D42E6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D6F63"/>
    <w:multiLevelType w:val="hybridMultilevel"/>
    <w:tmpl w:val="739A6F2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005C18"/>
    <w:multiLevelType w:val="hybridMultilevel"/>
    <w:tmpl w:val="E35A8D8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732E30"/>
    <w:multiLevelType w:val="hybridMultilevel"/>
    <w:tmpl w:val="347E4BA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2269D0"/>
    <w:multiLevelType w:val="hybridMultilevel"/>
    <w:tmpl w:val="E5EE948C"/>
    <w:lvl w:ilvl="0" w:tplc="D97E3C76">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277A68"/>
    <w:multiLevelType w:val="hybridMultilevel"/>
    <w:tmpl w:val="6C02E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8704FF"/>
    <w:multiLevelType w:val="hybridMultilevel"/>
    <w:tmpl w:val="9A5C47B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3D0C5F"/>
    <w:multiLevelType w:val="hybridMultilevel"/>
    <w:tmpl w:val="7842E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C179BC"/>
    <w:multiLevelType w:val="hybridMultilevel"/>
    <w:tmpl w:val="90B85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60437A"/>
    <w:multiLevelType w:val="hybridMultilevel"/>
    <w:tmpl w:val="B7861E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6F80AE0"/>
    <w:multiLevelType w:val="hybridMultilevel"/>
    <w:tmpl w:val="BB2C101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5D55FE"/>
    <w:multiLevelType w:val="hybridMultilevel"/>
    <w:tmpl w:val="A5961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5A3F93"/>
    <w:multiLevelType w:val="hybridMultilevel"/>
    <w:tmpl w:val="63A64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AA3C09"/>
    <w:multiLevelType w:val="hybridMultilevel"/>
    <w:tmpl w:val="5EB26838"/>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872D2D"/>
    <w:multiLevelType w:val="hybridMultilevel"/>
    <w:tmpl w:val="F70645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B4695C"/>
    <w:multiLevelType w:val="multilevel"/>
    <w:tmpl w:val="E35826E0"/>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452E3E12"/>
    <w:multiLevelType w:val="hybridMultilevel"/>
    <w:tmpl w:val="DDFA7D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352BEF"/>
    <w:multiLevelType w:val="hybridMultilevel"/>
    <w:tmpl w:val="F864C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D71CA1"/>
    <w:multiLevelType w:val="hybridMultilevel"/>
    <w:tmpl w:val="1C66E0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EE286C"/>
    <w:multiLevelType w:val="hybridMultilevel"/>
    <w:tmpl w:val="134244C2"/>
    <w:lvl w:ilvl="0" w:tplc="2B027026">
      <w:start w:val="1"/>
      <w:numFmt w:val="decimal"/>
      <w:lvlText w:val="%1)"/>
      <w:lvlJc w:val="left"/>
      <w:pPr>
        <w:ind w:left="360" w:hanging="360"/>
      </w:pPr>
      <w:rPr>
        <w:rFonts w:ascii="Arial" w:hAnsi="Arial" w:cs="Arial" w:hint="default"/>
        <w:color w:val="auto"/>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CFB7C50"/>
    <w:multiLevelType w:val="hybridMultilevel"/>
    <w:tmpl w:val="C908D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3A4327"/>
    <w:multiLevelType w:val="hybridMultilevel"/>
    <w:tmpl w:val="6174F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F81C89"/>
    <w:multiLevelType w:val="hybridMultilevel"/>
    <w:tmpl w:val="A204F978"/>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DB21F7"/>
    <w:multiLevelType w:val="hybridMultilevel"/>
    <w:tmpl w:val="6274677C"/>
    <w:lvl w:ilvl="0" w:tplc="5B2AEFF6">
      <w:start w:val="1"/>
      <w:numFmt w:val="decimal"/>
      <w:lvlText w:val="%1."/>
      <w:lvlJc w:val="left"/>
      <w:pPr>
        <w:ind w:left="394" w:hanging="360"/>
      </w:pPr>
      <w:rPr>
        <w:rFonts w:hint="default"/>
        <w:color w:val="auto"/>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6" w15:restartNumberingAfterBreak="0">
    <w:nsid w:val="5D0D1688"/>
    <w:multiLevelType w:val="hybridMultilevel"/>
    <w:tmpl w:val="168671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E1759A"/>
    <w:multiLevelType w:val="hybridMultilevel"/>
    <w:tmpl w:val="CEEEF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C268E2"/>
    <w:multiLevelType w:val="hybridMultilevel"/>
    <w:tmpl w:val="09AEA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CA251C"/>
    <w:multiLevelType w:val="hybridMultilevel"/>
    <w:tmpl w:val="B6649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1F06D8"/>
    <w:multiLevelType w:val="hybridMultilevel"/>
    <w:tmpl w:val="81FE7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B5539C"/>
    <w:multiLevelType w:val="hybridMultilevel"/>
    <w:tmpl w:val="9CDC097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C14107B"/>
    <w:multiLevelType w:val="hybridMultilevel"/>
    <w:tmpl w:val="C46C18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7B1329"/>
    <w:multiLevelType w:val="hybridMultilevel"/>
    <w:tmpl w:val="A1388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23463B"/>
    <w:multiLevelType w:val="hybridMultilevel"/>
    <w:tmpl w:val="1B108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3"/>
  </w:num>
  <w:num w:numId="4">
    <w:abstractNumId w:val="32"/>
  </w:num>
  <w:num w:numId="5">
    <w:abstractNumId w:val="22"/>
  </w:num>
  <w:num w:numId="6">
    <w:abstractNumId w:val="4"/>
  </w:num>
  <w:num w:numId="7">
    <w:abstractNumId w:val="34"/>
  </w:num>
  <w:num w:numId="8">
    <w:abstractNumId w:val="13"/>
  </w:num>
  <w:num w:numId="9">
    <w:abstractNumId w:val="19"/>
  </w:num>
  <w:num w:numId="10">
    <w:abstractNumId w:val="26"/>
  </w:num>
  <w:num w:numId="11">
    <w:abstractNumId w:val="11"/>
  </w:num>
  <w:num w:numId="12">
    <w:abstractNumId w:val="31"/>
  </w:num>
  <w:num w:numId="13">
    <w:abstractNumId w:val="0"/>
    <w:lvlOverride w:ilvl="0">
      <w:lvl w:ilvl="0">
        <w:numFmt w:val="bullet"/>
        <w:lvlText w:val=""/>
        <w:legacy w:legacy="1" w:legacySpace="0" w:legacyIndent="720"/>
        <w:lvlJc w:val="left"/>
        <w:pPr>
          <w:ind w:left="690" w:hanging="720"/>
        </w:pPr>
        <w:rPr>
          <w:rFonts w:ascii="Symbol" w:hAnsi="Symbol" w:hint="default"/>
        </w:rPr>
      </w:lvl>
    </w:lvlOverride>
  </w:num>
  <w:num w:numId="14">
    <w:abstractNumId w:val="1"/>
  </w:num>
  <w:num w:numId="15">
    <w:abstractNumId w:val="17"/>
  </w:num>
  <w:num w:numId="16">
    <w:abstractNumId w:val="30"/>
  </w:num>
  <w:num w:numId="17">
    <w:abstractNumId w:val="2"/>
  </w:num>
  <w:num w:numId="18">
    <w:abstractNumId w:val="12"/>
  </w:num>
  <w:num w:numId="19">
    <w:abstractNumId w:val="7"/>
  </w:num>
  <w:num w:numId="20">
    <w:abstractNumId w:val="29"/>
  </w:num>
  <w:num w:numId="21">
    <w:abstractNumId w:val="33"/>
  </w:num>
  <w:num w:numId="22">
    <w:abstractNumId w:val="28"/>
  </w:num>
  <w:num w:numId="23">
    <w:abstractNumId w:val="27"/>
  </w:num>
  <w:num w:numId="24">
    <w:abstractNumId w:val="14"/>
  </w:num>
  <w:num w:numId="25">
    <w:abstractNumId w:val="9"/>
  </w:num>
  <w:num w:numId="26">
    <w:abstractNumId w:val="18"/>
  </w:num>
  <w:num w:numId="27">
    <w:abstractNumId w:val="24"/>
  </w:num>
  <w:num w:numId="28">
    <w:abstractNumId w:val="15"/>
  </w:num>
  <w:num w:numId="29">
    <w:abstractNumId w:val="6"/>
  </w:num>
  <w:num w:numId="3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5"/>
  </w:num>
  <w:num w:numId="33">
    <w:abstractNumId w:val="20"/>
  </w:num>
  <w:num w:numId="34">
    <w:abstractNumId w:val="5"/>
  </w:num>
  <w:num w:numId="3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206"/>
    <w:rsid w:val="00003526"/>
    <w:rsid w:val="00012EA6"/>
    <w:rsid w:val="00014913"/>
    <w:rsid w:val="00022657"/>
    <w:rsid w:val="00023944"/>
    <w:rsid w:val="00025BC0"/>
    <w:rsid w:val="00033512"/>
    <w:rsid w:val="00036213"/>
    <w:rsid w:val="000404FD"/>
    <w:rsid w:val="00045582"/>
    <w:rsid w:val="00051640"/>
    <w:rsid w:val="000533DF"/>
    <w:rsid w:val="0006389C"/>
    <w:rsid w:val="00066EC9"/>
    <w:rsid w:val="00077576"/>
    <w:rsid w:val="00082E34"/>
    <w:rsid w:val="0008466A"/>
    <w:rsid w:val="000846C2"/>
    <w:rsid w:val="000A0C75"/>
    <w:rsid w:val="000A0EAB"/>
    <w:rsid w:val="000A5FBE"/>
    <w:rsid w:val="000B3820"/>
    <w:rsid w:val="000B558F"/>
    <w:rsid w:val="000B5FB1"/>
    <w:rsid w:val="000B6AA3"/>
    <w:rsid w:val="000B7565"/>
    <w:rsid w:val="000C05B8"/>
    <w:rsid w:val="000C1A17"/>
    <w:rsid w:val="000D2A22"/>
    <w:rsid w:val="000D3E52"/>
    <w:rsid w:val="000D7901"/>
    <w:rsid w:val="000E11B4"/>
    <w:rsid w:val="000F5598"/>
    <w:rsid w:val="000F6A0D"/>
    <w:rsid w:val="00105BAD"/>
    <w:rsid w:val="0010618C"/>
    <w:rsid w:val="001115DB"/>
    <w:rsid w:val="001155E1"/>
    <w:rsid w:val="001156B2"/>
    <w:rsid w:val="00116EE9"/>
    <w:rsid w:val="0013420C"/>
    <w:rsid w:val="00134259"/>
    <w:rsid w:val="00136360"/>
    <w:rsid w:val="001409FA"/>
    <w:rsid w:val="00144CDB"/>
    <w:rsid w:val="00180FEE"/>
    <w:rsid w:val="00186684"/>
    <w:rsid w:val="00192500"/>
    <w:rsid w:val="00193669"/>
    <w:rsid w:val="001938A3"/>
    <w:rsid w:val="001A036F"/>
    <w:rsid w:val="001A0407"/>
    <w:rsid w:val="001A442D"/>
    <w:rsid w:val="001A6941"/>
    <w:rsid w:val="001B1D71"/>
    <w:rsid w:val="001B7525"/>
    <w:rsid w:val="001C3BEE"/>
    <w:rsid w:val="001C6DAB"/>
    <w:rsid w:val="001D0B31"/>
    <w:rsid w:val="001D597A"/>
    <w:rsid w:val="001E0724"/>
    <w:rsid w:val="001F1EDA"/>
    <w:rsid w:val="001F3266"/>
    <w:rsid w:val="001F56E9"/>
    <w:rsid w:val="001F6D25"/>
    <w:rsid w:val="00201751"/>
    <w:rsid w:val="002066BD"/>
    <w:rsid w:val="002069CE"/>
    <w:rsid w:val="002115BF"/>
    <w:rsid w:val="0021238C"/>
    <w:rsid w:val="002138C5"/>
    <w:rsid w:val="00214648"/>
    <w:rsid w:val="00215133"/>
    <w:rsid w:val="00222730"/>
    <w:rsid w:val="00227998"/>
    <w:rsid w:val="00233818"/>
    <w:rsid w:val="002430FD"/>
    <w:rsid w:val="00245AFB"/>
    <w:rsid w:val="0025223C"/>
    <w:rsid w:val="00252D0E"/>
    <w:rsid w:val="00256D98"/>
    <w:rsid w:val="0027694D"/>
    <w:rsid w:val="00276C2F"/>
    <w:rsid w:val="002877D9"/>
    <w:rsid w:val="0029270A"/>
    <w:rsid w:val="00295E05"/>
    <w:rsid w:val="0029685E"/>
    <w:rsid w:val="00297619"/>
    <w:rsid w:val="002979AD"/>
    <w:rsid w:val="002A3412"/>
    <w:rsid w:val="002B5133"/>
    <w:rsid w:val="002C047D"/>
    <w:rsid w:val="002C0D03"/>
    <w:rsid w:val="002C0E3F"/>
    <w:rsid w:val="002C3929"/>
    <w:rsid w:val="002D0280"/>
    <w:rsid w:val="002D5543"/>
    <w:rsid w:val="002E1C80"/>
    <w:rsid w:val="002E25DB"/>
    <w:rsid w:val="002E669E"/>
    <w:rsid w:val="002F2D0B"/>
    <w:rsid w:val="002F3318"/>
    <w:rsid w:val="002F74A9"/>
    <w:rsid w:val="00304DBE"/>
    <w:rsid w:val="00306C62"/>
    <w:rsid w:val="00311BEE"/>
    <w:rsid w:val="00320C36"/>
    <w:rsid w:val="00325EA5"/>
    <w:rsid w:val="00331AC5"/>
    <w:rsid w:val="003431AE"/>
    <w:rsid w:val="00345D12"/>
    <w:rsid w:val="00345FCB"/>
    <w:rsid w:val="00355B7E"/>
    <w:rsid w:val="00366C84"/>
    <w:rsid w:val="003708BC"/>
    <w:rsid w:val="00371F0B"/>
    <w:rsid w:val="0038081A"/>
    <w:rsid w:val="0038217B"/>
    <w:rsid w:val="00382BD3"/>
    <w:rsid w:val="00385585"/>
    <w:rsid w:val="003934BF"/>
    <w:rsid w:val="00397DF3"/>
    <w:rsid w:val="00397E8F"/>
    <w:rsid w:val="003A6799"/>
    <w:rsid w:val="003B0D2D"/>
    <w:rsid w:val="003D38A8"/>
    <w:rsid w:val="003E07F5"/>
    <w:rsid w:val="003E1763"/>
    <w:rsid w:val="003F3C00"/>
    <w:rsid w:val="003F5989"/>
    <w:rsid w:val="004256AD"/>
    <w:rsid w:val="00431AF0"/>
    <w:rsid w:val="0045056C"/>
    <w:rsid w:val="00450D59"/>
    <w:rsid w:val="00453CAA"/>
    <w:rsid w:val="00455EEC"/>
    <w:rsid w:val="004640DB"/>
    <w:rsid w:val="00464BBF"/>
    <w:rsid w:val="00470A10"/>
    <w:rsid w:val="0047184F"/>
    <w:rsid w:val="00477810"/>
    <w:rsid w:val="0048019A"/>
    <w:rsid w:val="00483512"/>
    <w:rsid w:val="0049550C"/>
    <w:rsid w:val="004A118F"/>
    <w:rsid w:val="004A7C69"/>
    <w:rsid w:val="004B3A6C"/>
    <w:rsid w:val="004B4EB1"/>
    <w:rsid w:val="004B6841"/>
    <w:rsid w:val="004D12FB"/>
    <w:rsid w:val="004E203D"/>
    <w:rsid w:val="004F31F9"/>
    <w:rsid w:val="004F3381"/>
    <w:rsid w:val="0050122B"/>
    <w:rsid w:val="005038A7"/>
    <w:rsid w:val="0052798D"/>
    <w:rsid w:val="00530A98"/>
    <w:rsid w:val="00537194"/>
    <w:rsid w:val="005402B9"/>
    <w:rsid w:val="005511D0"/>
    <w:rsid w:val="00552206"/>
    <w:rsid w:val="005541F1"/>
    <w:rsid w:val="00554E45"/>
    <w:rsid w:val="00555A12"/>
    <w:rsid w:val="005634D8"/>
    <w:rsid w:val="0057095F"/>
    <w:rsid w:val="005724E7"/>
    <w:rsid w:val="00574A03"/>
    <w:rsid w:val="0057503D"/>
    <w:rsid w:val="0058048A"/>
    <w:rsid w:val="00585A21"/>
    <w:rsid w:val="00590CCA"/>
    <w:rsid w:val="00592AC0"/>
    <w:rsid w:val="005A299F"/>
    <w:rsid w:val="005C3BF6"/>
    <w:rsid w:val="005C729E"/>
    <w:rsid w:val="005D12C6"/>
    <w:rsid w:val="005D50A8"/>
    <w:rsid w:val="005E4FAA"/>
    <w:rsid w:val="00611C98"/>
    <w:rsid w:val="00613151"/>
    <w:rsid w:val="00630403"/>
    <w:rsid w:val="00631458"/>
    <w:rsid w:val="006412A1"/>
    <w:rsid w:val="0064357A"/>
    <w:rsid w:val="006447F6"/>
    <w:rsid w:val="00646809"/>
    <w:rsid w:val="00647B95"/>
    <w:rsid w:val="00651403"/>
    <w:rsid w:val="006608AC"/>
    <w:rsid w:val="006657B3"/>
    <w:rsid w:val="00670718"/>
    <w:rsid w:val="00677EE6"/>
    <w:rsid w:val="0068345B"/>
    <w:rsid w:val="00683893"/>
    <w:rsid w:val="006A0CF1"/>
    <w:rsid w:val="006A207E"/>
    <w:rsid w:val="006A2AFF"/>
    <w:rsid w:val="006A4CDD"/>
    <w:rsid w:val="006B221E"/>
    <w:rsid w:val="006B2C70"/>
    <w:rsid w:val="006B7EE6"/>
    <w:rsid w:val="006C0154"/>
    <w:rsid w:val="006C53A5"/>
    <w:rsid w:val="006D1CF6"/>
    <w:rsid w:val="006D286B"/>
    <w:rsid w:val="006D644E"/>
    <w:rsid w:val="006E06F2"/>
    <w:rsid w:val="006E10E8"/>
    <w:rsid w:val="006E1A50"/>
    <w:rsid w:val="006F02C0"/>
    <w:rsid w:val="006F44F3"/>
    <w:rsid w:val="006F7871"/>
    <w:rsid w:val="0070016A"/>
    <w:rsid w:val="00721ADC"/>
    <w:rsid w:val="007235DB"/>
    <w:rsid w:val="007321C0"/>
    <w:rsid w:val="007339F3"/>
    <w:rsid w:val="0073468E"/>
    <w:rsid w:val="0074454E"/>
    <w:rsid w:val="00746DD3"/>
    <w:rsid w:val="00750EDE"/>
    <w:rsid w:val="00751B47"/>
    <w:rsid w:val="0075611D"/>
    <w:rsid w:val="0075617D"/>
    <w:rsid w:val="00761CE8"/>
    <w:rsid w:val="00762A50"/>
    <w:rsid w:val="007653B5"/>
    <w:rsid w:val="00770A5D"/>
    <w:rsid w:val="007807A9"/>
    <w:rsid w:val="007809AF"/>
    <w:rsid w:val="00782B02"/>
    <w:rsid w:val="007A6281"/>
    <w:rsid w:val="007A6645"/>
    <w:rsid w:val="007A7AED"/>
    <w:rsid w:val="007B05C9"/>
    <w:rsid w:val="007B0870"/>
    <w:rsid w:val="007B3C90"/>
    <w:rsid w:val="007C16EF"/>
    <w:rsid w:val="007D1453"/>
    <w:rsid w:val="007D28D8"/>
    <w:rsid w:val="007D2EF7"/>
    <w:rsid w:val="007E043E"/>
    <w:rsid w:val="007E5A24"/>
    <w:rsid w:val="007E5EC6"/>
    <w:rsid w:val="007F1006"/>
    <w:rsid w:val="00801D48"/>
    <w:rsid w:val="00802EB8"/>
    <w:rsid w:val="00807D20"/>
    <w:rsid w:val="00814650"/>
    <w:rsid w:val="0081468C"/>
    <w:rsid w:val="00816656"/>
    <w:rsid w:val="00827941"/>
    <w:rsid w:val="00837CC8"/>
    <w:rsid w:val="00840DF3"/>
    <w:rsid w:val="0084120A"/>
    <w:rsid w:val="00850CBB"/>
    <w:rsid w:val="00862CF7"/>
    <w:rsid w:val="00865A4C"/>
    <w:rsid w:val="00871005"/>
    <w:rsid w:val="00875B2F"/>
    <w:rsid w:val="008A03CA"/>
    <w:rsid w:val="008A617D"/>
    <w:rsid w:val="008B08D1"/>
    <w:rsid w:val="008B2BF7"/>
    <w:rsid w:val="008B51B6"/>
    <w:rsid w:val="008B5819"/>
    <w:rsid w:val="008B74E6"/>
    <w:rsid w:val="008C167A"/>
    <w:rsid w:val="008C2832"/>
    <w:rsid w:val="008C2D6F"/>
    <w:rsid w:val="008C57AF"/>
    <w:rsid w:val="008C5C27"/>
    <w:rsid w:val="008E0741"/>
    <w:rsid w:val="008F1422"/>
    <w:rsid w:val="008F4D61"/>
    <w:rsid w:val="00911EC2"/>
    <w:rsid w:val="00912837"/>
    <w:rsid w:val="009325BB"/>
    <w:rsid w:val="00933B3F"/>
    <w:rsid w:val="009357B2"/>
    <w:rsid w:val="00935C1B"/>
    <w:rsid w:val="00943C3E"/>
    <w:rsid w:val="00943FA7"/>
    <w:rsid w:val="009457DC"/>
    <w:rsid w:val="0095419B"/>
    <w:rsid w:val="009772EB"/>
    <w:rsid w:val="00984ACB"/>
    <w:rsid w:val="0098728B"/>
    <w:rsid w:val="009A1CBE"/>
    <w:rsid w:val="009A26B6"/>
    <w:rsid w:val="009A68A6"/>
    <w:rsid w:val="009B0531"/>
    <w:rsid w:val="009B4250"/>
    <w:rsid w:val="009B446D"/>
    <w:rsid w:val="009C1600"/>
    <w:rsid w:val="009C4D49"/>
    <w:rsid w:val="009D0551"/>
    <w:rsid w:val="009D21A4"/>
    <w:rsid w:val="009D5507"/>
    <w:rsid w:val="009D70B6"/>
    <w:rsid w:val="009E7071"/>
    <w:rsid w:val="009F50C1"/>
    <w:rsid w:val="00A053A0"/>
    <w:rsid w:val="00A10373"/>
    <w:rsid w:val="00A326BE"/>
    <w:rsid w:val="00A350C0"/>
    <w:rsid w:val="00A36637"/>
    <w:rsid w:val="00A37167"/>
    <w:rsid w:val="00A46F65"/>
    <w:rsid w:val="00A744E5"/>
    <w:rsid w:val="00A80304"/>
    <w:rsid w:val="00A83D78"/>
    <w:rsid w:val="00A9363A"/>
    <w:rsid w:val="00AA0199"/>
    <w:rsid w:val="00AB0292"/>
    <w:rsid w:val="00AB58C3"/>
    <w:rsid w:val="00AB5FCF"/>
    <w:rsid w:val="00AC78CF"/>
    <w:rsid w:val="00AD1880"/>
    <w:rsid w:val="00AD2207"/>
    <w:rsid w:val="00AE2D69"/>
    <w:rsid w:val="00AE308B"/>
    <w:rsid w:val="00AF2180"/>
    <w:rsid w:val="00AF498C"/>
    <w:rsid w:val="00AF5746"/>
    <w:rsid w:val="00AF6C54"/>
    <w:rsid w:val="00B02C08"/>
    <w:rsid w:val="00B132C9"/>
    <w:rsid w:val="00B159C9"/>
    <w:rsid w:val="00B16335"/>
    <w:rsid w:val="00B33A81"/>
    <w:rsid w:val="00B349B1"/>
    <w:rsid w:val="00B34A9F"/>
    <w:rsid w:val="00B4153E"/>
    <w:rsid w:val="00B45996"/>
    <w:rsid w:val="00B54766"/>
    <w:rsid w:val="00B57371"/>
    <w:rsid w:val="00B61FA1"/>
    <w:rsid w:val="00B652E9"/>
    <w:rsid w:val="00B660E0"/>
    <w:rsid w:val="00B73327"/>
    <w:rsid w:val="00B844CA"/>
    <w:rsid w:val="00B87137"/>
    <w:rsid w:val="00BA1A75"/>
    <w:rsid w:val="00BB16B4"/>
    <w:rsid w:val="00BB1823"/>
    <w:rsid w:val="00BB39A3"/>
    <w:rsid w:val="00BB7084"/>
    <w:rsid w:val="00BC2034"/>
    <w:rsid w:val="00BD54DE"/>
    <w:rsid w:val="00BD6EC3"/>
    <w:rsid w:val="00BE3ECA"/>
    <w:rsid w:val="00BE6A2A"/>
    <w:rsid w:val="00C02125"/>
    <w:rsid w:val="00C05247"/>
    <w:rsid w:val="00C07619"/>
    <w:rsid w:val="00C12938"/>
    <w:rsid w:val="00C151E6"/>
    <w:rsid w:val="00C22E92"/>
    <w:rsid w:val="00C26F7B"/>
    <w:rsid w:val="00C337FC"/>
    <w:rsid w:val="00C4042A"/>
    <w:rsid w:val="00C42900"/>
    <w:rsid w:val="00C5509C"/>
    <w:rsid w:val="00C70C81"/>
    <w:rsid w:val="00C77705"/>
    <w:rsid w:val="00C81C99"/>
    <w:rsid w:val="00CB075B"/>
    <w:rsid w:val="00CC6B20"/>
    <w:rsid w:val="00CD6964"/>
    <w:rsid w:val="00CE0520"/>
    <w:rsid w:val="00CE22AB"/>
    <w:rsid w:val="00CE5B03"/>
    <w:rsid w:val="00D0306D"/>
    <w:rsid w:val="00D04D24"/>
    <w:rsid w:val="00D147D3"/>
    <w:rsid w:val="00D172CD"/>
    <w:rsid w:val="00D349D6"/>
    <w:rsid w:val="00D34D58"/>
    <w:rsid w:val="00D45FD6"/>
    <w:rsid w:val="00D460F4"/>
    <w:rsid w:val="00D47236"/>
    <w:rsid w:val="00D55293"/>
    <w:rsid w:val="00D5576D"/>
    <w:rsid w:val="00D5671D"/>
    <w:rsid w:val="00D575C7"/>
    <w:rsid w:val="00D645F3"/>
    <w:rsid w:val="00D66C54"/>
    <w:rsid w:val="00D761EA"/>
    <w:rsid w:val="00D809E4"/>
    <w:rsid w:val="00D809F2"/>
    <w:rsid w:val="00D80B94"/>
    <w:rsid w:val="00D824A0"/>
    <w:rsid w:val="00D845D5"/>
    <w:rsid w:val="00D94807"/>
    <w:rsid w:val="00D97F98"/>
    <w:rsid w:val="00DC0246"/>
    <w:rsid w:val="00DC1250"/>
    <w:rsid w:val="00DC58A5"/>
    <w:rsid w:val="00DD1BB5"/>
    <w:rsid w:val="00DD6CE7"/>
    <w:rsid w:val="00DE40FD"/>
    <w:rsid w:val="00DE6610"/>
    <w:rsid w:val="00E04E0C"/>
    <w:rsid w:val="00E0512B"/>
    <w:rsid w:val="00E05395"/>
    <w:rsid w:val="00E05598"/>
    <w:rsid w:val="00E10D46"/>
    <w:rsid w:val="00E20D3F"/>
    <w:rsid w:val="00E22D47"/>
    <w:rsid w:val="00E2641F"/>
    <w:rsid w:val="00E27A1B"/>
    <w:rsid w:val="00E51CEE"/>
    <w:rsid w:val="00E64B9B"/>
    <w:rsid w:val="00E65D89"/>
    <w:rsid w:val="00E748A3"/>
    <w:rsid w:val="00E81AF5"/>
    <w:rsid w:val="00E90B54"/>
    <w:rsid w:val="00EA5F95"/>
    <w:rsid w:val="00EB176C"/>
    <w:rsid w:val="00EB2BF7"/>
    <w:rsid w:val="00EB7568"/>
    <w:rsid w:val="00EC16E7"/>
    <w:rsid w:val="00EC21FD"/>
    <w:rsid w:val="00EC314E"/>
    <w:rsid w:val="00EE3987"/>
    <w:rsid w:val="00EF495D"/>
    <w:rsid w:val="00F070DB"/>
    <w:rsid w:val="00F07C51"/>
    <w:rsid w:val="00F119A3"/>
    <w:rsid w:val="00F13300"/>
    <w:rsid w:val="00F20B12"/>
    <w:rsid w:val="00F40048"/>
    <w:rsid w:val="00F42266"/>
    <w:rsid w:val="00F4487A"/>
    <w:rsid w:val="00F47C22"/>
    <w:rsid w:val="00F52967"/>
    <w:rsid w:val="00F61A83"/>
    <w:rsid w:val="00F667B7"/>
    <w:rsid w:val="00F76C93"/>
    <w:rsid w:val="00F813AA"/>
    <w:rsid w:val="00FD6258"/>
    <w:rsid w:val="00FF4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B048274"/>
  <w15:docId w15:val="{AE58CC2D-A6D2-4C1E-B8CD-B56156F78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rsid w:val="00192500"/>
    <w:pPr>
      <w:keepNext/>
      <w:widowControl w:val="0"/>
      <w:autoSpaceDE w:val="0"/>
      <w:autoSpaceDN w:val="0"/>
      <w:adjustRightInd w:val="0"/>
      <w:outlineLvl w:val="0"/>
    </w:pPr>
    <w:rPr>
      <w:rFonts w:ascii="Times New Roman" w:hAnsi="Times New Roman"/>
      <w:b/>
      <w:bCs/>
      <w:szCs w:val="22"/>
    </w:rPr>
  </w:style>
  <w:style w:type="paragraph" w:styleId="Heading2">
    <w:name w:val="heading 2"/>
    <w:basedOn w:val="Normal"/>
    <w:next w:val="Normal"/>
    <w:qFormat/>
    <w:rsid w:val="00192500"/>
    <w:pPr>
      <w:keepNext/>
      <w:widowControl w:val="0"/>
      <w:autoSpaceDE w:val="0"/>
      <w:autoSpaceDN w:val="0"/>
      <w:adjustRightInd w:val="0"/>
      <w:outlineLvl w:val="1"/>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3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D12C6"/>
    <w:pPr>
      <w:widowControl w:val="0"/>
      <w:autoSpaceDE w:val="0"/>
      <w:autoSpaceDN w:val="0"/>
      <w:adjustRightInd w:val="0"/>
      <w:jc w:val="both"/>
    </w:pPr>
    <w:rPr>
      <w:rFonts w:ascii="Times New Roman" w:hAnsi="Times New Roman"/>
      <w:color w:val="FF0000"/>
    </w:rPr>
  </w:style>
  <w:style w:type="paragraph" w:styleId="BodyTextIndent">
    <w:name w:val="Body Text Indent"/>
    <w:basedOn w:val="Normal"/>
    <w:rsid w:val="00066EC9"/>
    <w:pPr>
      <w:spacing w:after="120"/>
      <w:ind w:left="283"/>
    </w:pPr>
  </w:style>
  <w:style w:type="paragraph" w:styleId="Header">
    <w:name w:val="header"/>
    <w:basedOn w:val="Normal"/>
    <w:link w:val="HeaderChar"/>
    <w:uiPriority w:val="99"/>
    <w:rsid w:val="00192500"/>
    <w:pPr>
      <w:widowControl w:val="0"/>
      <w:tabs>
        <w:tab w:val="center" w:pos="4320"/>
        <w:tab w:val="right" w:pos="8640"/>
      </w:tabs>
      <w:autoSpaceDE w:val="0"/>
      <w:autoSpaceDN w:val="0"/>
      <w:adjustRightInd w:val="0"/>
      <w:spacing w:before="280"/>
    </w:pPr>
    <w:rPr>
      <w:rFonts w:ascii="Times New Roman" w:hAnsi="Times New Roman"/>
      <w:sz w:val="22"/>
      <w:szCs w:val="22"/>
      <w:lang w:val="x-none"/>
    </w:rPr>
  </w:style>
  <w:style w:type="paragraph" w:styleId="BalloonText">
    <w:name w:val="Balloon Text"/>
    <w:basedOn w:val="Normal"/>
    <w:semiHidden/>
    <w:rsid w:val="00B132C9"/>
    <w:rPr>
      <w:rFonts w:ascii="Tahoma" w:hAnsi="Tahoma" w:cs="Tahoma"/>
      <w:sz w:val="16"/>
      <w:szCs w:val="16"/>
    </w:rPr>
  </w:style>
  <w:style w:type="paragraph" w:styleId="BodyText2">
    <w:name w:val="Body Text 2"/>
    <w:basedOn w:val="Normal"/>
    <w:link w:val="BodyText2Char"/>
    <w:rsid w:val="00B34A9F"/>
    <w:pPr>
      <w:spacing w:after="120" w:line="480" w:lineRule="auto"/>
    </w:pPr>
  </w:style>
  <w:style w:type="paragraph" w:styleId="Footer">
    <w:name w:val="footer"/>
    <w:basedOn w:val="Normal"/>
    <w:link w:val="FooterChar"/>
    <w:uiPriority w:val="99"/>
    <w:rsid w:val="006A207E"/>
    <w:pPr>
      <w:tabs>
        <w:tab w:val="center" w:pos="4513"/>
        <w:tab w:val="right" w:pos="9026"/>
      </w:tabs>
    </w:pPr>
    <w:rPr>
      <w:lang w:val="x-none"/>
    </w:rPr>
  </w:style>
  <w:style w:type="character" w:customStyle="1" w:styleId="FooterChar">
    <w:name w:val="Footer Char"/>
    <w:link w:val="Footer"/>
    <w:uiPriority w:val="99"/>
    <w:rsid w:val="006A207E"/>
    <w:rPr>
      <w:rFonts w:ascii="Arial" w:hAnsi="Arial"/>
      <w:sz w:val="24"/>
      <w:szCs w:val="24"/>
      <w:lang w:eastAsia="en-US"/>
    </w:rPr>
  </w:style>
  <w:style w:type="character" w:customStyle="1" w:styleId="HeaderChar">
    <w:name w:val="Header Char"/>
    <w:link w:val="Header"/>
    <w:uiPriority w:val="99"/>
    <w:rsid w:val="006A207E"/>
    <w:rPr>
      <w:sz w:val="22"/>
      <w:szCs w:val="22"/>
      <w:lang w:eastAsia="en-US"/>
    </w:rPr>
  </w:style>
  <w:style w:type="paragraph" w:customStyle="1" w:styleId="a">
    <w:name w:val="_"/>
    <w:basedOn w:val="Normal"/>
    <w:rsid w:val="000404FD"/>
    <w:pPr>
      <w:widowControl w:val="0"/>
      <w:autoSpaceDE w:val="0"/>
      <w:autoSpaceDN w:val="0"/>
      <w:adjustRightInd w:val="0"/>
      <w:ind w:left="720" w:hanging="720"/>
    </w:pPr>
    <w:rPr>
      <w:rFonts w:ascii="Times New Roman" w:hAnsi="Times New Roman"/>
      <w:sz w:val="20"/>
      <w:lang w:val="en-US"/>
    </w:rPr>
  </w:style>
  <w:style w:type="paragraph" w:styleId="ListParagraph">
    <w:name w:val="List Paragraph"/>
    <w:basedOn w:val="Normal"/>
    <w:qFormat/>
    <w:rsid w:val="002E25DB"/>
    <w:pPr>
      <w:ind w:left="720"/>
      <w:contextualSpacing/>
    </w:pPr>
    <w:rPr>
      <w:lang w:eastAsia="en-GB"/>
    </w:rPr>
  </w:style>
  <w:style w:type="character" w:customStyle="1" w:styleId="BodyTextChar">
    <w:name w:val="Body Text Char"/>
    <w:link w:val="BodyText"/>
    <w:rsid w:val="005724E7"/>
    <w:rPr>
      <w:color w:val="FF0000"/>
      <w:sz w:val="24"/>
      <w:szCs w:val="24"/>
      <w:lang w:eastAsia="en-US"/>
    </w:rPr>
  </w:style>
  <w:style w:type="character" w:customStyle="1" w:styleId="BodyText2Char">
    <w:name w:val="Body Text 2 Char"/>
    <w:link w:val="BodyText2"/>
    <w:rsid w:val="00C26F7B"/>
    <w:rPr>
      <w:rFonts w:ascii="Arial" w:hAnsi="Arial"/>
      <w:sz w:val="24"/>
      <w:szCs w:val="24"/>
      <w:lang w:eastAsia="en-US"/>
    </w:rPr>
  </w:style>
  <w:style w:type="paragraph" w:styleId="NormalWeb">
    <w:name w:val="Normal (Web)"/>
    <w:basedOn w:val="Normal"/>
    <w:uiPriority w:val="99"/>
    <w:semiHidden/>
    <w:unhideWhenUsed/>
    <w:rsid w:val="006A4CDD"/>
    <w:pPr>
      <w:spacing w:before="100" w:beforeAutospacing="1" w:after="100" w:afterAutospacing="1"/>
    </w:pPr>
    <w:rPr>
      <w:rFonts w:ascii="Times New Roman" w:hAnsi="Times New Roman"/>
      <w:lang w:eastAsia="en-GB"/>
    </w:rPr>
  </w:style>
  <w:style w:type="character" w:styleId="Hyperlink">
    <w:name w:val="Hyperlink"/>
    <w:basedOn w:val="DefaultParagraphFont"/>
    <w:unhideWhenUsed/>
    <w:rsid w:val="004256AD"/>
    <w:rPr>
      <w:color w:val="0563C1" w:themeColor="hyperlink"/>
      <w:u w:val="single"/>
    </w:rPr>
  </w:style>
  <w:style w:type="paragraph" w:customStyle="1" w:styleId="Level1">
    <w:name w:val="Level 1"/>
    <w:basedOn w:val="Normal"/>
    <w:rsid w:val="002430FD"/>
    <w:pPr>
      <w:widowControl w:val="0"/>
      <w:suppressAutoHyphens/>
      <w:autoSpaceDE w:val="0"/>
      <w:ind w:left="720" w:hanging="720"/>
    </w:pPr>
    <w:rPr>
      <w:rFonts w:ascii="Times New Roman" w:hAnsi="Times New Roman"/>
      <w:sz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49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taffs-wildlife.org.uk/landscape-conservation-action-plan" TargetMode="External"/><Relationship Id="rId4" Type="http://schemas.openxmlformats.org/officeDocument/2006/relationships/settings" Target="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4E453-A289-4B31-9722-AEB8A8B7B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Pages>
  <Words>1237</Words>
  <Characters>7054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swt</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westwood</dc:creator>
  <cp:lastModifiedBy>Louise</cp:lastModifiedBy>
  <cp:revision>12</cp:revision>
  <cp:lastPrinted>2017-11-15T15:29:00Z</cp:lastPrinted>
  <dcterms:created xsi:type="dcterms:W3CDTF">2018-04-25T11:06:00Z</dcterms:created>
  <dcterms:modified xsi:type="dcterms:W3CDTF">2019-03-19T16:29:00Z</dcterms:modified>
</cp:coreProperties>
</file>